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B7" w:rsidRDefault="00F1565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A549B7" w:rsidRDefault="00F1565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КРАЕВОЕ ГОСУДАРСТВЕННОЕ БЮДЖЕТНОЕ ПРОФЕССИОНАЛЬНОЕ ОБРАЗОВАТЕЛЬНОЕ УЧРЕЖДЕНИЕ</w:t>
      </w:r>
    </w:p>
    <w:p w:rsidR="00A549B7" w:rsidRDefault="00F1565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«АЛТАЙСКИЙ ГОСУДАРСТВЕННЫЙ МУЗЫКАЛЬНЫЙ КОЛЛЕДЖ» </w:t>
      </w:r>
    </w:p>
    <w:p w:rsidR="00A549B7" w:rsidRDefault="00F1565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ФИЛИАЛ В Г.БИЙСКЕ</w:t>
      </w:r>
    </w:p>
    <w:p w:rsidR="00A549B7" w:rsidRDefault="00F1565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ДЕТСКАЯ МУЗЫКАЛЬНАЯ ШКОЛА</w:t>
      </w:r>
    </w:p>
    <w:p w:rsidR="00A549B7" w:rsidRDefault="00A549B7">
      <w:pPr>
        <w:jc w:val="center"/>
        <w:rPr>
          <w:b/>
          <w:sz w:val="22"/>
          <w:szCs w:val="22"/>
        </w:rPr>
      </w:pPr>
    </w:p>
    <w:p w:rsidR="00A549B7" w:rsidRDefault="00A549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9B7" w:rsidRDefault="00A549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9B7" w:rsidRDefault="00A549B7">
      <w:pPr>
        <w:rPr>
          <w:rFonts w:ascii="Times New Roman" w:hAnsi="Times New Roman" w:cs="Times New Roman"/>
          <w:b/>
          <w:sz w:val="24"/>
          <w:szCs w:val="24"/>
        </w:rPr>
      </w:pPr>
    </w:p>
    <w:p w:rsidR="00A549B7" w:rsidRDefault="00A549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9B7" w:rsidRDefault="00A549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49B7" w:rsidRDefault="00F156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ОБЩЕРАЗВИВАЮЩАЯ</w:t>
      </w:r>
    </w:p>
    <w:p w:rsidR="00A549B7" w:rsidRDefault="00F156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В ОБЛАСТИ ИСКУССТВ </w:t>
      </w:r>
    </w:p>
    <w:p w:rsidR="00A549B7" w:rsidRDefault="00F156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«НАРОДНЫЕ ИНСТРУМЕНТЫ»</w:t>
      </w:r>
    </w:p>
    <w:p w:rsidR="00A549B7" w:rsidRDefault="00F156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ОБУЧЕНИЯ 5</w:t>
      </w: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F1565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ПРОГРАММА</w:t>
      </w:r>
    </w:p>
    <w:p w:rsidR="00A549B7" w:rsidRDefault="00F1565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по учебному предмету </w:t>
      </w:r>
    </w:p>
    <w:p w:rsidR="00A549B7" w:rsidRDefault="00F1565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ОРКЕСТРОВЫЙ КЛАСС</w:t>
      </w:r>
    </w:p>
    <w:p w:rsidR="00A549B7" w:rsidRDefault="00A549B7">
      <w:pPr>
        <w:spacing w:before="28"/>
        <w:ind w:firstLine="562"/>
        <w:jc w:val="center"/>
        <w:rPr>
          <w:rFonts w:ascii="Times New Roman" w:hAnsi="Times New Roman" w:cs="Times New Roman"/>
          <w:sz w:val="36"/>
          <w:szCs w:val="36"/>
        </w:rPr>
      </w:pPr>
    </w:p>
    <w:p w:rsidR="00A549B7" w:rsidRDefault="00A549B7">
      <w:pPr>
        <w:spacing w:before="28"/>
        <w:ind w:firstLine="562"/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7B3F72" w:rsidRDefault="007B3F72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7B3F72" w:rsidRDefault="007B3F72">
      <w:pPr>
        <w:spacing w:before="28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jc w:val="center"/>
        <w:rPr>
          <w:rFonts w:ascii="Times New Roman" w:hAnsi="Times New Roman" w:cs="Times New Roman"/>
          <w:sz w:val="28"/>
          <w:szCs w:val="28"/>
        </w:rPr>
      </w:pPr>
    </w:p>
    <w:p w:rsidR="00A549B7" w:rsidRDefault="00A549B7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9B7" w:rsidRDefault="00A549B7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9B7" w:rsidRDefault="00A549B7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9B7" w:rsidRDefault="00A549B7">
      <w:pPr>
        <w:spacing w:before="28"/>
        <w:rPr>
          <w:rFonts w:ascii="Times New Roman" w:hAnsi="Times New Roman" w:cs="Times New Roman"/>
          <w:b/>
          <w:sz w:val="28"/>
          <w:szCs w:val="28"/>
        </w:rPr>
      </w:pPr>
    </w:p>
    <w:p w:rsidR="00A549B7" w:rsidRDefault="00A549B7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24CA" w:rsidRDefault="00C524CA">
      <w:pPr>
        <w:spacing w:before="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B64" w:rsidRDefault="00864B64" w:rsidP="00C524CA">
      <w:pPr>
        <w:spacing w:before="28"/>
        <w:jc w:val="center"/>
        <w:rPr>
          <w:rFonts w:ascii="Times New Roman" w:hAnsi="Times New Roman" w:cs="Times New Roman"/>
          <w:sz w:val="28"/>
          <w:szCs w:val="28"/>
        </w:rPr>
      </w:pPr>
    </w:p>
    <w:p w:rsidR="00C524CA" w:rsidRDefault="00864B64" w:rsidP="00C524CA">
      <w:pPr>
        <w:spacing w:before="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Бийск 2025</w:t>
      </w:r>
      <w:r w:rsidR="00C524C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f1"/>
        <w:tblW w:w="10740" w:type="dxa"/>
        <w:tblLayout w:type="fixed"/>
        <w:tblLook w:val="04A0"/>
      </w:tblPr>
      <w:tblGrid>
        <w:gridCol w:w="5494"/>
        <w:gridCol w:w="5246"/>
      </w:tblGrid>
      <w:tr w:rsidR="00864B64" w:rsidTr="00864B64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B64" w:rsidRDefault="00864B64">
            <w:pPr>
              <w:jc w:val="both"/>
              <w:rPr>
                <w:rFonts w:ascii="Times New Roman" w:hAnsi="Times New Roman" w:cs="Times New Roman"/>
                <w:color w:val="000000"/>
                <w:lang w:eastAsia="ar-SA" w:bidi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«Рассмотрено»</w:t>
            </w:r>
          </w:p>
          <w:p w:rsidR="00864B64" w:rsidRDefault="00864B64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864B64" w:rsidRDefault="00864B6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ДМШ Филиала КГБПОУ </w:t>
            </w:r>
            <w:proofErr w:type="spellStart"/>
            <w:r>
              <w:rPr>
                <w:rFonts w:ascii="Times New Roman" w:hAnsi="Times New Roman" w:cs="Times New Roman"/>
              </w:rPr>
              <w:t>АлтГМК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64B64" w:rsidRDefault="00864B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Бийске      </w:t>
            </w:r>
          </w:p>
          <w:p w:rsidR="00864B64" w:rsidRDefault="00864B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5  от  24.03.2025 г.</w:t>
            </w:r>
          </w:p>
          <w:p w:rsidR="00864B64" w:rsidRDefault="00864B64">
            <w:pPr>
              <w:jc w:val="both"/>
              <w:rPr>
                <w:rFonts w:ascii="Times New Roman" w:hAnsi="Times New Roman" w:cs="Times New Roman"/>
                <w:color w:val="000000"/>
                <w:lang w:eastAsia="en-US" w:bidi="en-US"/>
              </w:rPr>
            </w:pPr>
            <w:r>
              <w:rPr>
                <w:rFonts w:ascii="Times New Roman" w:hAnsi="Times New Roman" w:cs="Times New Roman"/>
              </w:rPr>
              <w:t xml:space="preserve">                        (дата рассмотрения)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B64" w:rsidRDefault="00864B64">
            <w:pPr>
              <w:jc w:val="right"/>
              <w:rPr>
                <w:rFonts w:ascii="Times New Roman" w:eastAsiaTheme="minorEastAsia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«Утверждено»</w:t>
            </w:r>
          </w:p>
          <w:p w:rsidR="00864B64" w:rsidRDefault="00864B64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Филиалом  </w:t>
            </w:r>
          </w:p>
          <w:p w:rsidR="00864B64" w:rsidRDefault="00864B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КГБПОУ </w:t>
            </w:r>
            <w:proofErr w:type="spellStart"/>
            <w:r>
              <w:rPr>
                <w:rFonts w:ascii="Times New Roman" w:hAnsi="Times New Roman" w:cs="Times New Roman"/>
              </w:rPr>
              <w:t>АлтГМК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Бийске </w:t>
            </w:r>
          </w:p>
          <w:p w:rsidR="00864B64" w:rsidRDefault="00864B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_____________А.А. Каковкин</w:t>
            </w:r>
          </w:p>
          <w:p w:rsidR="00864B64" w:rsidRDefault="00864B64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Приказ № 11 от 24.03.2025 г.   </w:t>
            </w:r>
          </w:p>
          <w:p w:rsidR="00864B64" w:rsidRDefault="00864B64">
            <w:pPr>
              <w:jc w:val="right"/>
              <w:rPr>
                <w:rFonts w:ascii="Times New Roman" w:hAnsi="Times New Roman" w:cs="Times New Roman"/>
                <w:color w:val="000000"/>
                <w:lang w:eastAsia="en-US" w:bidi="en-US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               (дата утверждения)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</w:tbl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F72" w:rsidRDefault="007B3F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F72" w:rsidRDefault="007B3F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F72" w:rsidRDefault="007B3F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9B7" w:rsidRDefault="00F156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</w:p>
    <w:p w:rsidR="00A549B7" w:rsidRDefault="00F156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Семенцов Василий Борисович - преподаватель по классу аккордеона, баяна ДМШ при КГБПОУ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АлтГМК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Бийске</w:t>
      </w:r>
    </w:p>
    <w:p w:rsidR="00A549B7" w:rsidRDefault="00A54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9B7" w:rsidRDefault="00F15657">
      <w:pPr>
        <w:pStyle w:val="Heading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Рецензент: </w:t>
      </w:r>
    </w:p>
    <w:p w:rsidR="00A549B7" w:rsidRDefault="00F15657">
      <w:pPr>
        <w:pStyle w:val="Heading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Моисеев В. З.  - преподаватель ПЦК «Инструменты народного оркестра» Филиала КГБПОУ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АлтГМК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. Бийске</w:t>
      </w:r>
    </w:p>
    <w:p w:rsidR="00A549B7" w:rsidRDefault="00A549B7">
      <w:pPr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rPr>
          <w:rFonts w:ascii="Times New Roman" w:hAnsi="Times New Roman" w:cs="Times New Roman"/>
          <w:sz w:val="24"/>
          <w:szCs w:val="24"/>
        </w:rPr>
      </w:pPr>
    </w:p>
    <w:p w:rsidR="00A549B7" w:rsidRDefault="00A549B7">
      <w:pPr>
        <w:rPr>
          <w:rFonts w:ascii="Times New Roman" w:hAnsi="Times New Roman" w:cs="Times New Roman"/>
          <w:sz w:val="24"/>
          <w:szCs w:val="24"/>
        </w:rPr>
      </w:pPr>
    </w:p>
    <w:p w:rsidR="00A549B7" w:rsidRDefault="009D5A37">
      <w:r>
        <w:pict>
          <v:rect id="_x0000_s1026" style="position:absolute;margin-left:166.75pt;margin-top:16.5pt;width:214.65pt;height:19.45pt;z-index:251658240" strokecolor="white" strokeweight="0">
            <v:textbox>
              <w:txbxContent>
                <w:p w:rsidR="00A549B7" w:rsidRDefault="00A549B7">
                  <w:pPr>
                    <w:pStyle w:val="FrameContents"/>
                  </w:pPr>
                </w:p>
              </w:txbxContent>
            </v:textbox>
          </v:rect>
        </w:pict>
      </w:r>
    </w:p>
    <w:p w:rsidR="00A549B7" w:rsidRDefault="00F15657">
      <w:pPr>
        <w:spacing w:before="120" w:after="12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>Структура программы учебного предмета</w:t>
      </w:r>
    </w:p>
    <w:p w:rsidR="00A549B7" w:rsidRDefault="00F15657">
      <w:pPr>
        <w:shd w:val="clear" w:color="auto" w:fill="FFFFFF"/>
        <w:tabs>
          <w:tab w:val="left" w:pos="706"/>
        </w:tabs>
        <w:spacing w:line="276" w:lineRule="auto"/>
        <w:ind w:firstLine="426"/>
        <w:rPr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Пояснительная записка……………………………………………………… 4 стр.</w:t>
      </w:r>
      <w:proofErr w:type="gramEnd"/>
    </w:p>
    <w:p w:rsidR="00A549B7" w:rsidRDefault="00F15657">
      <w:pPr>
        <w:pStyle w:val="ac"/>
        <w:numPr>
          <w:ilvl w:val="0"/>
          <w:numId w:val="1"/>
        </w:numPr>
        <w:shd w:val="clear" w:color="auto" w:fill="FFFFFF"/>
        <w:tabs>
          <w:tab w:val="left" w:pos="125"/>
        </w:tabs>
        <w:spacing w:after="0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Характеристика учебного предмета, его место и роль в образовательном процессе;</w:t>
      </w:r>
    </w:p>
    <w:p w:rsidR="00A549B7" w:rsidRDefault="00F15657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Срок реализации учебного предмета;</w:t>
      </w:r>
    </w:p>
    <w:p w:rsidR="00A549B7" w:rsidRDefault="00F15657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Объем учебной нагрузки и ее распределение;</w:t>
      </w:r>
    </w:p>
    <w:p w:rsidR="00A549B7" w:rsidRDefault="00F15657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Форма проведения учебных аудиторных занятий;</w:t>
      </w:r>
    </w:p>
    <w:p w:rsidR="00A549B7" w:rsidRDefault="00F15657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Цель и задачи учебного предмета;</w:t>
      </w:r>
    </w:p>
    <w:p w:rsidR="00A549B7" w:rsidRDefault="00F15657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Методы обучения;</w:t>
      </w:r>
    </w:p>
    <w:p w:rsidR="00A549B7" w:rsidRDefault="00F15657">
      <w:pPr>
        <w:numPr>
          <w:ilvl w:val="0"/>
          <w:numId w:val="1"/>
        </w:numPr>
        <w:shd w:val="clear" w:color="auto" w:fill="FFFFFF"/>
        <w:tabs>
          <w:tab w:val="left" w:pos="125"/>
        </w:tabs>
        <w:spacing w:line="276" w:lineRule="auto"/>
        <w:ind w:left="993" w:hanging="284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материально-технических условий реализации учебного предмета. </w:t>
      </w:r>
    </w:p>
    <w:p w:rsidR="00A549B7" w:rsidRDefault="00F15657">
      <w:pPr>
        <w:pStyle w:val="ac"/>
        <w:numPr>
          <w:ilvl w:val="0"/>
          <w:numId w:val="17"/>
        </w:numPr>
        <w:shd w:val="clear" w:color="auto" w:fill="FFFFFF"/>
        <w:tabs>
          <w:tab w:val="left" w:pos="706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предмета………………………………… 7 стр.</w:t>
      </w:r>
    </w:p>
    <w:p w:rsidR="00A549B7" w:rsidRDefault="00F15657">
      <w:pPr>
        <w:pStyle w:val="ac"/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hanging="73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затратах учебного времени;</w:t>
      </w:r>
    </w:p>
    <w:p w:rsidR="00A549B7" w:rsidRDefault="00F15657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репертуарные принципы;</w:t>
      </w:r>
    </w:p>
    <w:p w:rsidR="00A549B7" w:rsidRDefault="00F15657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Требования по годам обучения.</w:t>
      </w:r>
    </w:p>
    <w:p w:rsidR="00A549B7" w:rsidRDefault="00F15657">
      <w:pPr>
        <w:pStyle w:val="ac"/>
        <w:numPr>
          <w:ilvl w:val="0"/>
          <w:numId w:val="17"/>
        </w:numPr>
        <w:shd w:val="clear" w:color="auto" w:fill="FFFFFF"/>
        <w:tabs>
          <w:tab w:val="left" w:pos="706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…………….. 11 стр.</w:t>
      </w:r>
    </w:p>
    <w:p w:rsidR="00A549B7" w:rsidRDefault="00F15657">
      <w:pPr>
        <w:numPr>
          <w:ilvl w:val="0"/>
          <w:numId w:val="17"/>
        </w:numPr>
        <w:shd w:val="clear" w:color="auto" w:fill="FFFFFF"/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Формы и методы контроля, система оценок………………….. 12 стр.</w:t>
      </w:r>
    </w:p>
    <w:p w:rsidR="00A549B7" w:rsidRDefault="00F15657">
      <w:pPr>
        <w:pStyle w:val="ac"/>
        <w:numPr>
          <w:ilvl w:val="0"/>
          <w:numId w:val="13"/>
        </w:numPr>
        <w:shd w:val="clear" w:color="auto" w:fill="FFFFFF"/>
        <w:tabs>
          <w:tab w:val="left" w:pos="993"/>
        </w:tabs>
        <w:spacing w:after="0"/>
        <w:ind w:hanging="73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Аттестация: цели, виды, формы, содержание;</w:t>
      </w:r>
    </w:p>
    <w:p w:rsidR="00A549B7" w:rsidRDefault="00F15657">
      <w:pPr>
        <w:numPr>
          <w:ilvl w:val="0"/>
          <w:numId w:val="13"/>
        </w:numPr>
        <w:shd w:val="clear" w:color="auto" w:fill="FFFFFF"/>
        <w:tabs>
          <w:tab w:val="left" w:pos="993"/>
        </w:tabs>
        <w:spacing w:line="276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Критерии оценок.</w:t>
      </w:r>
    </w:p>
    <w:p w:rsidR="00A549B7" w:rsidRDefault="00F15657">
      <w:pPr>
        <w:numPr>
          <w:ilvl w:val="0"/>
          <w:numId w:val="17"/>
        </w:numPr>
        <w:shd w:val="clear" w:color="auto" w:fill="FFFFFF"/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Методическое обеспечение учебной программы……………..  13 стр.</w:t>
      </w:r>
    </w:p>
    <w:p w:rsidR="00A549B7" w:rsidRDefault="00F15657">
      <w:pPr>
        <w:pStyle w:val="ac"/>
        <w:numPr>
          <w:ilvl w:val="0"/>
          <w:numId w:val="18"/>
        </w:numPr>
        <w:shd w:val="clear" w:color="auto" w:fill="FFFFFF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Организация учебного процесса;</w:t>
      </w:r>
    </w:p>
    <w:p w:rsidR="00A549B7" w:rsidRDefault="00F15657">
      <w:pPr>
        <w:pStyle w:val="ac"/>
        <w:numPr>
          <w:ilvl w:val="0"/>
          <w:numId w:val="18"/>
        </w:numPr>
        <w:shd w:val="clear" w:color="auto" w:fill="FFFFFF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Методические рекомендации педагогическим работникам;</w:t>
      </w:r>
    </w:p>
    <w:p w:rsidR="00A549B7" w:rsidRDefault="00F15657">
      <w:pPr>
        <w:pStyle w:val="ac"/>
        <w:numPr>
          <w:ilvl w:val="0"/>
          <w:numId w:val="18"/>
        </w:numPr>
        <w:shd w:val="clear" w:color="auto" w:fill="FFFFFF"/>
        <w:ind w:left="993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Рекомендации по организации самостоятельной работы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549B7" w:rsidRDefault="00F15657">
      <w:pPr>
        <w:pStyle w:val="ac"/>
        <w:numPr>
          <w:ilvl w:val="0"/>
          <w:numId w:val="17"/>
        </w:numPr>
        <w:shd w:val="clear" w:color="auto" w:fill="FFFFFF"/>
        <w:tabs>
          <w:tab w:val="left" w:pos="706"/>
        </w:tabs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Списки рекомендуемой учебной и нотной литературы……... 14 стр.</w:t>
      </w:r>
    </w:p>
    <w:p w:rsidR="00A549B7" w:rsidRDefault="00F15657">
      <w:pPr>
        <w:pStyle w:val="ac"/>
        <w:numPr>
          <w:ilvl w:val="0"/>
          <w:numId w:val="19"/>
        </w:num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Репертуарный список</w:t>
      </w:r>
    </w:p>
    <w:p w:rsidR="00A549B7" w:rsidRDefault="00F15657">
      <w:pPr>
        <w:pStyle w:val="ac"/>
        <w:numPr>
          <w:ilvl w:val="0"/>
          <w:numId w:val="19"/>
        </w:num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Методическая литература;</w:t>
      </w:r>
    </w:p>
    <w:p w:rsidR="00A549B7" w:rsidRDefault="00F15657">
      <w:pPr>
        <w:pStyle w:val="ac"/>
        <w:numPr>
          <w:ilvl w:val="0"/>
          <w:numId w:val="19"/>
        </w:num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color w:val="000000"/>
          <w:sz w:val="28"/>
          <w:szCs w:val="28"/>
        </w:rPr>
        <w:t>Учебная</w:t>
      </w:r>
      <w:proofErr w:type="gramEnd"/>
      <w:r>
        <w:rPr>
          <w:rFonts w:ascii="Times New Roman" w:hAnsi="Times New Roman"/>
          <w:iCs/>
          <w:color w:val="000000"/>
          <w:sz w:val="28"/>
          <w:szCs w:val="28"/>
        </w:rPr>
        <w:t xml:space="preserve"> литература (партитуры).</w:t>
      </w: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A549B7">
      <w:pPr>
        <w:shd w:val="clear" w:color="auto" w:fill="FFFFFF"/>
        <w:tabs>
          <w:tab w:val="left" w:pos="993"/>
        </w:tabs>
        <w:spacing w:line="276" w:lineRule="auto"/>
        <w:ind w:left="993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549B7" w:rsidRDefault="00F15657">
      <w:pPr>
        <w:shd w:val="clear" w:color="auto" w:fill="FFFFFF"/>
        <w:spacing w:line="276" w:lineRule="auto"/>
        <w:ind w:left="5" w:hanging="5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    Пояснительная записка</w:t>
      </w:r>
    </w:p>
    <w:p w:rsidR="00A549B7" w:rsidRDefault="00F15657">
      <w:pPr>
        <w:shd w:val="clear" w:color="auto" w:fill="FFFFFF"/>
        <w:spacing w:before="120" w:line="276" w:lineRule="auto"/>
        <w:ind w:left="709" w:right="53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1. Характеристика учебного предмета, его место и роль в образовательном процессе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учебного предмета «Оркестровый класс» к </w:t>
      </w:r>
      <w:r>
        <w:rPr>
          <w:rFonts w:ascii="Times New Roman" w:hAnsi="Times New Roman" w:cs="Times New Roman"/>
          <w:color w:val="000000"/>
          <w:spacing w:val="-20"/>
          <w:sz w:val="28"/>
          <w:szCs w:val="28"/>
        </w:rPr>
        <w:t>дополнительной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общеразвивающей программе в области искусств «Народные инструменты»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составлена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Программы для детских музыкальных школ (музыкальных отделений школ искусств) «Оркестровый класс», рекомендованной к использованию Министерством культуры СССР в 1988 году.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оркестра русских народных инструментов является одной из приоритетных задач школы искусств. Деятельность и развитие оркестрового коллектива возможно при наличии квалифицированных педагогов, хорошей материально-технической базе, правильном распределении учащихся по классам.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традиции для наполнения оркестровых групп в работу оркестра необходимо привлекать балалаечников, домристов, баянистов. При неполном комплекте струнных групп, для игры на струнных инструментах можно использовать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клавишников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(баянистов, аккордеонистов), прошедших (или проходящих) курс родственных инструментов. Для достижения полноты звучания и расширения репертуара оркестра в работу можно привлекать и учащихся других отделений (пианисты, вокалисты).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2. Сроки реализации учебного предмета</w:t>
      </w:r>
    </w:p>
    <w:p w:rsidR="00A549B7" w:rsidRDefault="00F15657">
      <w:pPr>
        <w:shd w:val="clear" w:color="auto" w:fill="FFFFFF"/>
        <w:spacing w:line="276" w:lineRule="auto"/>
        <w:ind w:left="5" w:right="5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образовательным программам с восьмилетним сроком обучения к занятиям в оркестре привлекаются учащиеся 4-5 классов (срок обучения 5 лет).</w:t>
      </w:r>
    </w:p>
    <w:p w:rsidR="00A549B7" w:rsidRDefault="00F15657">
      <w:pPr>
        <w:shd w:val="clear" w:color="auto" w:fill="FFFFFF"/>
        <w:spacing w:line="276" w:lineRule="auto"/>
        <w:ind w:right="14"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учащихся, планирующих поступление в образовательные учреждения, реализующие основные профессиональные образовательные программы в области искусств, срок освоения программы «Оркестровый класс» может быть увеличен на 1 год.</w:t>
      </w:r>
    </w:p>
    <w:p w:rsidR="00A549B7" w:rsidRDefault="00A549B7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3. Объем учебной нагрузки и ее распределение</w:t>
      </w:r>
      <w:r>
        <w:rPr>
          <w:rFonts w:ascii="Times New Roman" w:hAnsi="Times New Roman"/>
          <w:sz w:val="28"/>
          <w:szCs w:val="28"/>
        </w:rPr>
        <w:t>, предусмотренный учебным планом на реализацию предмета «Оркестровый класс»:</w:t>
      </w:r>
    </w:p>
    <w:p w:rsidR="00A549B7" w:rsidRDefault="00F15657">
      <w:pPr>
        <w:spacing w:after="12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Таблица 1</w:t>
      </w:r>
    </w:p>
    <w:tbl>
      <w:tblPr>
        <w:tblStyle w:val="af1"/>
        <w:tblW w:w="10773" w:type="dxa"/>
        <w:tblInd w:w="108" w:type="dxa"/>
        <w:tblLayout w:type="fixed"/>
        <w:tblLook w:val="04A0"/>
      </w:tblPr>
      <w:tblGrid>
        <w:gridCol w:w="7797"/>
        <w:gridCol w:w="1417"/>
        <w:gridCol w:w="1559"/>
      </w:tblGrid>
      <w:tr w:rsidR="00A549B7">
        <w:tc>
          <w:tcPr>
            <w:tcW w:w="7797" w:type="dxa"/>
            <w:vAlign w:val="center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41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549B7">
        <w:tc>
          <w:tcPr>
            <w:tcW w:w="779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Максимальная учебная нагрузка (в часах)</w:t>
            </w:r>
          </w:p>
        </w:tc>
        <w:tc>
          <w:tcPr>
            <w:tcW w:w="141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559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A549B7">
        <w:tc>
          <w:tcPr>
            <w:tcW w:w="779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на аудиторные занятия</w:t>
            </w:r>
          </w:p>
        </w:tc>
        <w:tc>
          <w:tcPr>
            <w:tcW w:w="141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559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A549B7">
        <w:tc>
          <w:tcPr>
            <w:tcW w:w="779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на внеаудиторные занятия</w:t>
            </w:r>
          </w:p>
        </w:tc>
        <w:tc>
          <w:tcPr>
            <w:tcW w:w="1417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559" w:type="dxa"/>
          </w:tcPr>
          <w:p w:rsidR="00A549B7" w:rsidRDefault="00F1565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</w:tbl>
    <w:p w:rsidR="00A549B7" w:rsidRDefault="00A549B7">
      <w:pPr>
        <w:widowControl/>
        <w:ind w:firstLine="426"/>
        <w:jc w:val="both"/>
        <w:rPr>
          <w:rFonts w:ascii="Times New Roman" w:hAnsi="Times New Roman"/>
        </w:rPr>
      </w:pPr>
    </w:p>
    <w:p w:rsidR="00A549B7" w:rsidRDefault="00A549B7">
      <w:pPr>
        <w:shd w:val="clear" w:color="auto" w:fill="FFFFFF"/>
        <w:spacing w:line="276" w:lineRule="auto"/>
        <w:ind w:right="6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A549B7" w:rsidRDefault="00F15657">
      <w:pPr>
        <w:shd w:val="clear" w:color="auto" w:fill="FFFFFF"/>
        <w:spacing w:line="276" w:lineRule="auto"/>
        <w:ind w:left="6"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школы и руководитель оркестра определяют время, необходимое для планомерной и целенаправленной работы оркестрового класса. Эти часы могут быть использованы как на занятия по группам (в мелкогрупповой или групповой форме), так и на сводные занятия. </w:t>
      </w:r>
      <w:r>
        <w:rPr>
          <w:rFonts w:ascii="Times New Roman" w:hAnsi="Times New Roman"/>
          <w:sz w:val="28"/>
          <w:szCs w:val="28"/>
        </w:rPr>
        <w:t>Сводные репетиции проводятся с целью подготовки учащихся к концертам, творческим конкурсам и другим мероприятиям.</w:t>
      </w:r>
    </w:p>
    <w:p w:rsidR="00A549B7" w:rsidRDefault="00A549B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 Форма проведения учебных аудиторных занятий</w:t>
      </w:r>
      <w:r>
        <w:rPr>
          <w:rFonts w:ascii="Times New Roman" w:hAnsi="Times New Roman"/>
          <w:sz w:val="28"/>
          <w:szCs w:val="28"/>
        </w:rPr>
        <w:t>: групповая (от 11 -15 человек). Рекомендуемая продолжительность урока – 45 минут.</w:t>
      </w:r>
    </w:p>
    <w:p w:rsidR="00A549B7" w:rsidRDefault="00A549B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 Цель и задачи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предмета «Оркестровый класс» формирование творческой личности исполнителя на музыкальном инструменте, приобретение многообразных навыков совместного исполнительства, воспитание творческой воли, ответственности, стремления к самосовершенствованию.</w:t>
      </w:r>
    </w:p>
    <w:p w:rsidR="00A549B7" w:rsidRDefault="00A549B7">
      <w:pPr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pStyle w:val="ac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решение следующих задач:</w:t>
      </w:r>
    </w:p>
    <w:p w:rsidR="00A549B7" w:rsidRDefault="00F15657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в оркестровой игре практических навыков игры на инструменте, приобретенные в специальном классе;</w:t>
      </w:r>
    </w:p>
    <w:p w:rsidR="00A549B7" w:rsidRDefault="00F15657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понимание музыкального произведения – его основной темы, подголосков, вариаций и т. д., исполняемые как всем оркестром, так и </w:t>
      </w:r>
      <w:proofErr w:type="gramStart"/>
      <w:r>
        <w:rPr>
          <w:rFonts w:ascii="Times New Roman" w:hAnsi="Times New Roman"/>
          <w:sz w:val="28"/>
          <w:szCs w:val="28"/>
        </w:rPr>
        <w:t>отдельными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оркестровыми группа;</w:t>
      </w:r>
    </w:p>
    <w:p w:rsidR="00A549B7" w:rsidRDefault="00F15657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развития эмоциональности, памяти, мышления, воображения и творческой активности при игре в оркестре;</w:t>
      </w:r>
    </w:p>
    <w:p w:rsidR="00A549B7" w:rsidRDefault="00F15657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музыкального кругозора учащегося путем ознакомления с репертуаром оркестра русских народных инструментов;</w:t>
      </w:r>
    </w:p>
    <w:p w:rsidR="00A549B7" w:rsidRDefault="00F15657">
      <w:pPr>
        <w:widowControl/>
        <w:numPr>
          <w:ilvl w:val="0"/>
          <w:numId w:val="3"/>
        </w:numPr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коммуникативных задач (совместное творчество обучающихся разного возраста, влияющее на их творческое развитие, умение общаться в процессе совместного музицирования, оценивать игру друг друга, помогать друг другу);</w:t>
      </w:r>
    </w:p>
    <w:p w:rsidR="00A549B7" w:rsidRDefault="00F15657">
      <w:pPr>
        <w:widowControl/>
        <w:numPr>
          <w:ilvl w:val="0"/>
          <w:numId w:val="3"/>
        </w:numPr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воспринимать свою партию как часть целого, внимательно слушая своих партнеров, вести ее в соответствии с общим исполнительским планом и художественным замыслом</w:t>
      </w:r>
    </w:p>
    <w:p w:rsidR="00A549B7" w:rsidRDefault="00F15657">
      <w:pPr>
        <w:widowControl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добиваться максимальной слитности звучания в отношении тембровой окраски, единства динамических оттенков, распределения дыханий, фразировки; следить за точным соблюдением темпа, его изменений, а также ритмической отчетливостью исполнения.</w:t>
      </w:r>
    </w:p>
    <w:p w:rsidR="00A549B7" w:rsidRDefault="00F15657">
      <w:pPr>
        <w:pStyle w:val="ac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оркестра неразрывно связан с такими предметами, как специальный инструмент, изучение родственных инструментов, сольфеджио, </w:t>
      </w:r>
      <w:proofErr w:type="gramStart"/>
      <w:r>
        <w:rPr>
          <w:rFonts w:ascii="Times New Roman" w:hAnsi="Times New Roman"/>
          <w:sz w:val="28"/>
          <w:szCs w:val="28"/>
        </w:rPr>
        <w:t>музыкальная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литература.</w:t>
      </w:r>
    </w:p>
    <w:p w:rsidR="00A549B7" w:rsidRDefault="00F15657">
      <w:pPr>
        <w:pStyle w:val="ac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Занятия в оркестре способствуют расширению границ творческого общения всех инструменталистов в школе, развивает знания, умения и навыки, необходимые для участия в профессиональных и самодеятельных коллективах.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 Методы обучения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методов обучения по предмету «Оркестровый класс» зависит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A549B7" w:rsidRDefault="00F15657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возраста учащихся;</w:t>
      </w:r>
    </w:p>
    <w:p w:rsidR="00A549B7" w:rsidRDefault="00F15657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индивидуальных способностей;</w:t>
      </w:r>
    </w:p>
    <w:p w:rsidR="00A549B7" w:rsidRDefault="00F15657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состава оркестра;</w:t>
      </w:r>
    </w:p>
    <w:p w:rsidR="00A549B7" w:rsidRDefault="00F15657">
      <w:pPr>
        <w:widowControl/>
        <w:numPr>
          <w:ilvl w:val="0"/>
          <w:numId w:val="4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количества участников групп оркестра.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A549B7" w:rsidRDefault="00F15657">
      <w:pPr>
        <w:widowControl/>
        <w:numPr>
          <w:ilvl w:val="0"/>
          <w:numId w:val="5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словесный (рассказ, </w:t>
      </w:r>
      <w:r>
        <w:rPr>
          <w:rFonts w:ascii="Times New Roman" w:hAnsi="Times New Roman" w:cs="Times New Roman"/>
          <w:sz w:val="28"/>
          <w:szCs w:val="28"/>
        </w:rPr>
        <w:t>объяснение, разбор, анализ музыкального материала</w:t>
      </w:r>
      <w:r>
        <w:rPr>
          <w:rFonts w:ascii="Times New Roman" w:hAnsi="Times New Roman"/>
          <w:sz w:val="28"/>
          <w:szCs w:val="28"/>
        </w:rPr>
        <w:t>);</w:t>
      </w:r>
    </w:p>
    <w:p w:rsidR="00A549B7" w:rsidRDefault="00F15657">
      <w:pPr>
        <w:widowControl/>
        <w:numPr>
          <w:ilvl w:val="0"/>
          <w:numId w:val="5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показа (показ педагогом игровых движений, исполнение педагогом оркестровых партий с использованием многообразных вариантов показа, знакомство с дирижерским жестом);</w:t>
      </w:r>
    </w:p>
    <w:p w:rsidR="00A549B7" w:rsidRDefault="00F15657">
      <w:pPr>
        <w:widowControl/>
        <w:numPr>
          <w:ilvl w:val="0"/>
          <w:numId w:val="6"/>
        </w:numPr>
        <w:tabs>
          <w:tab w:val="left" w:pos="720"/>
        </w:tabs>
        <w:spacing w:line="276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объяснительно-иллюстративный (педагог играет оркестровые партии и попутно объясняет); </w:t>
      </w:r>
    </w:p>
    <w:p w:rsidR="00A549B7" w:rsidRDefault="00F15657">
      <w:pPr>
        <w:widowControl/>
        <w:numPr>
          <w:ilvl w:val="0"/>
          <w:numId w:val="6"/>
        </w:numPr>
        <w:tabs>
          <w:tab w:val="left" w:pos="720"/>
        </w:tabs>
        <w:spacing w:line="276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репродуктивный метод (повторение участниками оркестра игровых приемов по образцу преподавателя);</w:t>
      </w:r>
    </w:p>
    <w:p w:rsidR="00A549B7" w:rsidRDefault="00F15657">
      <w:pPr>
        <w:widowControl/>
        <w:numPr>
          <w:ilvl w:val="0"/>
          <w:numId w:val="5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частично-поисковый</w:t>
      </w:r>
      <w:proofErr w:type="gramEnd"/>
      <w:r>
        <w:rPr>
          <w:rFonts w:ascii="Times New Roman" w:hAnsi="Times New Roman"/>
          <w:sz w:val="28"/>
          <w:szCs w:val="28"/>
        </w:rPr>
        <w:t xml:space="preserve"> (ученики участвуют в поисках решения поставленной задачи);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Предложенные методы работы с оркестром народных инструментов в рамках общеразвивающей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оркестрового исполнительства на русских народных инструментах.</w:t>
      </w:r>
    </w:p>
    <w:p w:rsidR="00A549B7" w:rsidRDefault="00A549B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numPr>
          <w:ilvl w:val="0"/>
          <w:numId w:val="11"/>
        </w:numPr>
        <w:spacing w:line="276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Необходимые материально-технические условия для реализации учебного предмета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Материально-техническая база должна соответствовать санитарным и противопожарным нормам, нормам охраны труда.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успешной деятельности оркестра необходимо:</w:t>
      </w:r>
    </w:p>
    <w:p w:rsidR="00A549B7" w:rsidRDefault="00F15657">
      <w:pPr>
        <w:pStyle w:val="ae"/>
        <w:numPr>
          <w:ilvl w:val="0"/>
          <w:numId w:val="20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Достаточное количество посадочных мест (по количеству обучающихся);</w:t>
      </w:r>
    </w:p>
    <w:p w:rsidR="00A549B7" w:rsidRDefault="00F15657">
      <w:pPr>
        <w:pStyle w:val="ae"/>
        <w:numPr>
          <w:ilvl w:val="0"/>
          <w:numId w:val="20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преподавателя.</w:t>
      </w:r>
    </w:p>
    <w:p w:rsidR="00A549B7" w:rsidRDefault="00F15657">
      <w:pPr>
        <w:pStyle w:val="ae"/>
        <w:numPr>
          <w:ilvl w:val="0"/>
          <w:numId w:val="20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Малый и большой залы для проведения акустических (сводных) репетиций.</w:t>
      </w:r>
    </w:p>
    <w:p w:rsidR="00A549B7" w:rsidRDefault="00A549B7">
      <w:pPr>
        <w:pStyle w:val="ae"/>
        <w:ind w:left="720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A549B7" w:rsidRDefault="00F15657">
      <w:pPr>
        <w:pStyle w:val="ae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телевизор;</w:t>
      </w:r>
    </w:p>
    <w:p w:rsidR="00A549B7" w:rsidRDefault="00F15657">
      <w:pPr>
        <w:pStyle w:val="ae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DVD-плеер;</w:t>
      </w:r>
    </w:p>
    <w:p w:rsidR="00A549B7" w:rsidRDefault="00F15657">
      <w:pPr>
        <w:pStyle w:val="ae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Аудиоцентр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совмещённый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проигрывания аудиокассет, </w:t>
      </w:r>
      <w:r>
        <w:rPr>
          <w:rFonts w:ascii="Times New Roman" w:hAnsi="Times New Roman"/>
          <w:sz w:val="28"/>
          <w:szCs w:val="28"/>
          <w:lang w:val="en-US"/>
        </w:rPr>
        <w:t>CD</w:t>
      </w:r>
      <w:r>
        <w:rPr>
          <w:rFonts w:ascii="Times New Roman" w:hAnsi="Times New Roman"/>
          <w:sz w:val="28"/>
          <w:szCs w:val="28"/>
        </w:rPr>
        <w:t>)</w:t>
      </w:r>
    </w:p>
    <w:p w:rsidR="00A549B7" w:rsidRDefault="00A549B7">
      <w:pPr>
        <w:pStyle w:val="ae"/>
        <w:ind w:left="720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Занятия, в ходе которых необходимо использование </w:t>
      </w:r>
      <w:proofErr w:type="spellStart"/>
      <w:r>
        <w:rPr>
          <w:rFonts w:ascii="Times New Roman" w:hAnsi="Times New Roman"/>
          <w:sz w:val="28"/>
          <w:szCs w:val="28"/>
        </w:rPr>
        <w:t>мультимедийных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презентаций, проводятся на базе Филиала колледжа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Бийске в 201 аудитории, а так же в кабинете прослушивания музыки, где имеется в наличии </w:t>
      </w:r>
      <w:proofErr w:type="spellStart"/>
      <w:r>
        <w:rPr>
          <w:rFonts w:ascii="Times New Roman" w:hAnsi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установка: </w:t>
      </w:r>
    </w:p>
    <w:p w:rsidR="00A549B7" w:rsidRDefault="00F15657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 с лицензионным программным обеспечением;</w:t>
      </w:r>
    </w:p>
    <w:p w:rsidR="00A549B7" w:rsidRDefault="00F15657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аудиосистема;</w:t>
      </w:r>
    </w:p>
    <w:p w:rsidR="00A549B7" w:rsidRDefault="00F15657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 (экран).</w:t>
      </w:r>
    </w:p>
    <w:p w:rsidR="00A549B7" w:rsidRDefault="00A549B7">
      <w:pPr>
        <w:pStyle w:val="ae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</w:p>
    <w:p w:rsidR="00A549B7" w:rsidRDefault="00A549B7">
      <w:pPr>
        <w:spacing w:after="120"/>
        <w:jc w:val="both"/>
        <w:rPr>
          <w:rFonts w:ascii="Times New Roman" w:hAnsi="Times New Roman"/>
          <w:b/>
          <w:sz w:val="28"/>
          <w:szCs w:val="28"/>
        </w:rPr>
      </w:pPr>
    </w:p>
    <w:p w:rsidR="00A549B7" w:rsidRDefault="00F1565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</w:rPr>
        <w:t>. Содержание учебного предмета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Сведения о затратах учебного времени</w:t>
      </w:r>
      <w:r>
        <w:rPr>
          <w:rFonts w:ascii="Times New Roman" w:hAnsi="Times New Roman"/>
          <w:sz w:val="28"/>
          <w:szCs w:val="28"/>
        </w:rPr>
        <w:t>, предусмотренного на освоение учебного предмета «Оркестровый класс», на максимальную, самостоятельную нагрузку обучающихся и аудиторные занятия:</w:t>
      </w:r>
    </w:p>
    <w:p w:rsidR="00A549B7" w:rsidRDefault="00F15657">
      <w:pPr>
        <w:widowControl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Аудиторные занятия: со 4 по 5 класс – 2 час в неделю.</w:t>
      </w:r>
    </w:p>
    <w:p w:rsidR="00A549B7" w:rsidRDefault="00F15657">
      <w:pPr>
        <w:widowControl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времени на самостоятельную работу определяется с учетом сложившихся педагогических традиций и методической целесообразности и составляет 1 ч. в неделю.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внеаудиторной работы:</w:t>
      </w:r>
    </w:p>
    <w:p w:rsidR="00A549B7" w:rsidRDefault="00F15657">
      <w:pPr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домашнего задания;</w:t>
      </w:r>
    </w:p>
    <w:p w:rsidR="00A549B7" w:rsidRDefault="00F15657">
      <w:pPr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концертным выступлениям;</w:t>
      </w:r>
    </w:p>
    <w:p w:rsidR="00A549B7" w:rsidRDefault="00F15657">
      <w:pPr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посещение учреждений культуры (филармоний, театров, концертных залов и др.);</w:t>
      </w:r>
    </w:p>
    <w:p w:rsidR="00A549B7" w:rsidRDefault="00F15657">
      <w:pPr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обучающихся в концертах, творческих мероприятиях и культурно-просветительской деятельности образовательного учреждения и др.</w:t>
      </w:r>
    </w:p>
    <w:p w:rsidR="00A549B7" w:rsidRDefault="00A549B7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549B7" w:rsidRDefault="00F15657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 Основные репертуарные принципы </w:t>
      </w:r>
    </w:p>
    <w:p w:rsidR="00A549B7" w:rsidRDefault="00F15657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Репертуарный список включает в себя произведения для оркестра русских народных инструментов, произведения для солиста в сопровождении оркестра, произведения для хора и оркестра. Руководитель оркестрового класса может по своему усмотрению пополнять его новыми, вновь издаваемыми сочинениями, соответствующими музыкально-исполнительским возможностям учащихся, обрабатывать и делать переложения произведений для того состава оркестра, который имеется в школе.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 необходимого, интересного нотного материала, соответствующего уровню подготовки оркестра, является одним из важных факторов его успешной работы. Учитывая  наличие в оркестре учащихся разных классов и их различную подготовку, руководитель должен подбирать произведения, доступные по содержанию и техническим трудностям для каждого оркестранта. Завышение репертуара ведет к загрузке учащихся утомительной и неинтересной работой, что значительно снижает их интерес к занятиям.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учебного года в оркестровом классе необходимо выучить 4-6 произведений. 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широко использовать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произведения русской, советской и зарубежной музыкальной литературы различных жанров и форм. Большое воспитательное значение имеет работа над обработками народных песен и танцев, полифонией, переложениями классической музыки для оркестра русских народных инструментов. </w:t>
      </w:r>
    </w:p>
    <w:p w:rsidR="00A549B7" w:rsidRDefault="00A549B7">
      <w:pPr>
        <w:widowControl/>
        <w:spacing w:line="276" w:lineRule="auto"/>
        <w:ind w:left="68" w:firstLine="641"/>
        <w:jc w:val="both"/>
        <w:rPr>
          <w:rFonts w:ascii="Times New Roman" w:hAnsi="Times New Roman"/>
          <w:b/>
          <w:sz w:val="28"/>
          <w:szCs w:val="28"/>
        </w:rPr>
      </w:pPr>
    </w:p>
    <w:p w:rsidR="00A549B7" w:rsidRDefault="00F15657">
      <w:pPr>
        <w:pStyle w:val="ac"/>
        <w:numPr>
          <w:ilvl w:val="0"/>
          <w:numId w:val="19"/>
        </w:num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Требования по годам обучения </w:t>
      </w:r>
    </w:p>
    <w:p w:rsidR="00A549B7" w:rsidRDefault="00F15657">
      <w:pPr>
        <w:pStyle w:val="aa"/>
        <w:shd w:val="clear" w:color="auto" w:fill="auto"/>
        <w:spacing w:before="0" w:line="276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течение всего периода обучения планируется ряд творческих показов: открытые репетиции для родителей и преподавателей, отчетные концерты, мероприятия по пропаганде музыкальных знаний, участие в смотрах-конкурсах, фестивалях, концертно-массовых мероприятиях.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оркестровой игре так же, как и в</w:t>
      </w:r>
      <w:r>
        <w:rPr>
          <w:rFonts w:ascii="Times New Roman" w:hAnsi="Times New Roman"/>
          <w:sz w:val="28"/>
          <w:szCs w:val="28"/>
        </w:rPr>
        <w:t xml:space="preserve"> сольном исполнительстве, требуются определенные музыкально-технические навыки владения инструментом, навыки совместной игры, такие, как:</w:t>
      </w:r>
    </w:p>
    <w:p w:rsidR="00A549B7" w:rsidRDefault="00F15657">
      <w:pPr>
        <w:widowControl/>
        <w:numPr>
          <w:ilvl w:val="0"/>
          <w:numId w:val="22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сформированный комплекс умений и навыков в области коллективного творчества – оркестрового исполнительства, позволяющий демонстрировать в оркестровой игре единство исполнительских намерений и реализацию исполнительского замысла;</w:t>
      </w:r>
    </w:p>
    <w:p w:rsidR="00A549B7" w:rsidRDefault="00F15657">
      <w:pPr>
        <w:widowControl/>
        <w:numPr>
          <w:ilvl w:val="0"/>
          <w:numId w:val="22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по решению музыкально-исполнительских задач оркестрового исполнительства, обусловленных художественным содержанием и особенностями формы, жанра и стиля музыкального произведения.</w:t>
      </w:r>
    </w:p>
    <w:p w:rsidR="00A549B7" w:rsidRDefault="00A549B7">
      <w:pPr>
        <w:widowControl/>
        <w:numPr>
          <w:ilvl w:val="0"/>
          <w:numId w:val="22"/>
        </w:numPr>
        <w:spacing w:line="276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spacing w:line="360" w:lineRule="auto"/>
        <w:ind w:left="993" w:hanging="99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Первый год обучения:</w:t>
      </w:r>
    </w:p>
    <w:p w:rsidR="00A549B7" w:rsidRDefault="00F15657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первого учебного года ученики должны  познакомиться с основными принципами посадки оркестра, расположением групп относительно дирижера, вариантами изменения посадки;  начать формирование основных навыков ансамблевого музицирования. Произвести знакомство с основными дирижерскими жестами, получить навык реакции на изменение жеста. Получить опыт разучивания простейших партий, обучение и (или) проверка выбора штрихов, аппликатуры. Пройти за  год 2-3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разнохарактерных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произведения. Начать освоение необходимого для оркестранта навыка воспроизводить незнакомый нотный текст без ошибок в заданном дирижером темпе. Продолжать разучивание более сложных партии, отработка трудностей, пассажей, обучение и (или) проверка выбора штрихов, аппликатуры (навыки игры штрихов: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staccato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legato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pizzicato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Обучение коллективному исполнению партии внутри одной группы инструментов. Пройти за  год 2-3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разнохарактерных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произведения. </w:t>
      </w:r>
    </w:p>
    <w:p w:rsidR="00A549B7" w:rsidRDefault="00A549B7">
      <w:pPr>
        <w:widowControl/>
        <w:spacing w:line="360" w:lineRule="auto"/>
        <w:ind w:firstLine="567"/>
        <w:jc w:val="both"/>
        <w:rPr>
          <w:rStyle w:val="a7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A549B7" w:rsidRDefault="00F15657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Промежуточный контроль проводится в виде переводного зачета при переходе  в следующий класс. </w:t>
      </w:r>
    </w:p>
    <w:p w:rsidR="00A549B7" w:rsidRDefault="00F1565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Примерные репертуарные списки: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«Дождичек»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у.н.т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. Соловьёв Ю. «Марш»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Бетховен Л.. «Немецкий танец»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lastRenderedPageBreak/>
        <w:t>Кабалевский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Д. «Клоуны»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Спадавеккиа-Лихачёв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«Детская полька» </w:t>
      </w:r>
    </w:p>
    <w:p w:rsidR="00A549B7" w:rsidRDefault="00F15657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Лядов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«Колыбельная»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Моцарт В. «Немецкий танец» ля мажор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Шуберт Ф. «Серенада»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Чайковский П. «Старинная французская песенка»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Прокофьев С. «Марш»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«Полька» «Шарманка»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Даргомыжский «Танец» </w:t>
      </w:r>
    </w:p>
    <w:p w:rsidR="00A549B7" w:rsidRDefault="00A549B7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549B7" w:rsidRDefault="00F15657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Второй год обучения:</w:t>
      </w:r>
    </w:p>
    <w:p w:rsidR="00A549B7" w:rsidRDefault="00F15657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третьего учебного года ученики должны  продолжать работу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совершенствованием основных навыков ансамблевого музицирования: отработка навыка игры в унисоне, навыка сопоставления баланса звука, оттенков, соблюдения аппликатуры, ритма и его изменений в ансамбле.</w:t>
      </w:r>
    </w:p>
    <w:p w:rsidR="00A549B7" w:rsidRDefault="00F15657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примерах более сложного тематического материала продолжать вырабатывать навыка ритмической, штриховой, динамической синхронности.</w:t>
      </w:r>
    </w:p>
    <w:p w:rsidR="00A549B7" w:rsidRDefault="00F15657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задачу развития ритмического, мелодического, гармонического слуха и музыкальной памяти. Изучение различных ритмических вариантов. Работа над качеством звука и интонацией. Формирование и развитие навыков самостоятельной настройки своего инструмента, умение красиво, свободно играть на сцене, вместе начинать и заканчивать исполнение музыкального произведения, слушать друг друга.</w:t>
      </w:r>
    </w:p>
    <w:p w:rsidR="00A549B7" w:rsidRDefault="00F15657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у учащихся умения слышать игру в целом и свою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партию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общем</w:t>
      </w:r>
    </w:p>
    <w:p w:rsidR="00A549B7" w:rsidRDefault="00F15657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звучании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>. Достижение ансамблевой гибкости - полной согласованности своих действий с другими участниками оркестра. Умение быстро переключаться с одной оркестровой функции на другую.</w:t>
      </w:r>
    </w:p>
    <w:p w:rsidR="00A549B7" w:rsidRDefault="00F15657">
      <w:pPr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Пройти за  год 2-3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разнохарактерных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произведения. </w:t>
      </w:r>
    </w:p>
    <w:p w:rsidR="00A549B7" w:rsidRDefault="00F15657">
      <w:pPr>
        <w:pStyle w:val="aa"/>
        <w:shd w:val="clear" w:color="auto" w:fill="auto"/>
        <w:tabs>
          <w:tab w:val="left" w:pos="0"/>
        </w:tabs>
        <w:spacing w:before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Промежуточный контроль проводится в виде переводного зачета при переходе в следующий класс. </w:t>
      </w:r>
    </w:p>
    <w:p w:rsidR="00A549B7" w:rsidRDefault="00F1565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Примерные репертуарные списки: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Зацарный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«Лирическая пьеса»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lastRenderedPageBreak/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Забутов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Ю. «В деревне»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Родыгин Е. «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Уральская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рябинушка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Минков «Деревянные лошадки» «Ай все кумушки, домой» р.н.п. Андреев В. «Бабочка»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Шалов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«Весёлый барабанщик»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Моцарт В. «Немецкий танец» ре мажор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Боккерини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«Менуэт»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Шуберт Ф. «Музыкальный момент»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Штраус «Персидский марш»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Д. «Вальс-шутка»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Биберган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В. «Ария»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Бызов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«Ноктюрн» «Галоп»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Лаптев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«Кадриль»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Дербенко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Е. «Карнавал» «Выйду ль я на реченьку» р.н.п.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Конов В. «Попурри» </w:t>
      </w:r>
    </w:p>
    <w:p w:rsidR="00A549B7" w:rsidRDefault="00F15657">
      <w:pPr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Тамарин И. «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Мультлото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» «Музыкальный привет» «Малыш»</w:t>
      </w:r>
    </w:p>
    <w:p w:rsidR="00A549B7" w:rsidRDefault="00A549B7">
      <w:pPr>
        <w:shd w:val="clear" w:color="auto" w:fill="FFFFFF"/>
        <w:spacing w:before="120" w:after="120"/>
        <w:jc w:val="both"/>
        <w:rPr>
          <w:rStyle w:val="a7"/>
          <w:rFonts w:ascii="Times New Roman" w:hAnsi="Times New Roman"/>
          <w:b/>
          <w:bCs/>
          <w:i w:val="0"/>
          <w:iCs w:val="0"/>
          <w:color w:val="000000"/>
          <w:sz w:val="28"/>
          <w:szCs w:val="28"/>
        </w:rPr>
      </w:pPr>
    </w:p>
    <w:p w:rsidR="00A549B7" w:rsidRDefault="00F15657">
      <w:pPr>
        <w:pStyle w:val="ac"/>
        <w:numPr>
          <w:ilvl w:val="0"/>
          <w:numId w:val="21"/>
        </w:numPr>
        <w:shd w:val="clear" w:color="auto" w:fill="FFFFFF"/>
        <w:spacing w:before="120" w:after="1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Требования к уровню подготовки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:rsidR="00A549B7" w:rsidRDefault="00F15657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сформированный комплекс умений и навыков в области коллективного творчества, позволяющий демонстрировать в игре единство исполнительских намерений и реализацию исполнительского замысла;</w:t>
      </w:r>
    </w:p>
    <w:p w:rsidR="00A549B7" w:rsidRDefault="00F15657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знание оркестрового репертуара, способствующее воспитанию на разнообразной литературе способностей к коллективному творчеству;</w:t>
      </w:r>
    </w:p>
    <w:p w:rsidR="00A549B7" w:rsidRDefault="00F15657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навыки по решению музыкально-исполнительских задач оркестрового исполнительства, обусловленные художественным содержанием и особенностями формы, жанра и стиля музыкального произведения.</w:t>
      </w:r>
    </w:p>
    <w:p w:rsidR="00A549B7" w:rsidRDefault="00F1565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курса учащийся должен:</w:t>
      </w:r>
    </w:p>
    <w:p w:rsidR="00A549B7" w:rsidRDefault="00F1565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A549B7" w:rsidRDefault="00F15657">
      <w:pPr>
        <w:pStyle w:val="ac"/>
        <w:numPr>
          <w:ilvl w:val="0"/>
          <w:numId w:val="25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репетиционно-концертной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работы в качестве артиста оркестра;</w:t>
      </w:r>
    </w:p>
    <w:p w:rsidR="00A549B7" w:rsidRDefault="00F15657">
      <w:pPr>
        <w:pStyle w:val="ac"/>
        <w:numPr>
          <w:ilvl w:val="0"/>
          <w:numId w:val="25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партий в различных камерно-инструментальных составах, в оркестре;</w:t>
      </w:r>
    </w:p>
    <w:p w:rsidR="00A549B7" w:rsidRDefault="00F1565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A549B7" w:rsidRDefault="00F15657">
      <w:pPr>
        <w:pStyle w:val="ac"/>
        <w:numPr>
          <w:ilvl w:val="0"/>
          <w:numId w:val="26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читать с листа и транспонировать музыкальные произведения;</w:t>
      </w:r>
    </w:p>
    <w:p w:rsidR="00A549B7" w:rsidRDefault="00F15657">
      <w:pPr>
        <w:pStyle w:val="ac"/>
        <w:numPr>
          <w:ilvl w:val="0"/>
          <w:numId w:val="26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психофизиологически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владеть собой в процессе репетиционной и концертной работы;</w:t>
      </w:r>
    </w:p>
    <w:p w:rsidR="00A549B7" w:rsidRDefault="00F15657">
      <w:pPr>
        <w:pStyle w:val="ac"/>
        <w:numPr>
          <w:ilvl w:val="0"/>
          <w:numId w:val="26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слуховой контроль для управления процессом исполнения;</w:t>
      </w:r>
    </w:p>
    <w:p w:rsidR="00A549B7" w:rsidRDefault="00F15657">
      <w:pPr>
        <w:pStyle w:val="ac"/>
        <w:numPr>
          <w:ilvl w:val="0"/>
          <w:numId w:val="26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применять теоретические знания в исполнительской практике;</w:t>
      </w:r>
    </w:p>
    <w:p w:rsidR="00A549B7" w:rsidRDefault="00F15657">
      <w:pPr>
        <w:pStyle w:val="ac"/>
        <w:numPr>
          <w:ilvl w:val="0"/>
          <w:numId w:val="26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слышать все партии в оркестре;</w:t>
      </w:r>
    </w:p>
    <w:p w:rsidR="00A549B7" w:rsidRDefault="00F15657">
      <w:pPr>
        <w:pStyle w:val="ac"/>
        <w:numPr>
          <w:ilvl w:val="0"/>
          <w:numId w:val="26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согласовывать свои исполнительские намерения и находить  совместные художественные решения;</w:t>
      </w:r>
    </w:p>
    <w:p w:rsidR="00A549B7" w:rsidRDefault="00F1565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A549B7" w:rsidRDefault="00F15657">
      <w:pPr>
        <w:pStyle w:val="ac"/>
        <w:numPr>
          <w:ilvl w:val="0"/>
          <w:numId w:val="27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репертуар для различных составов оркестров;</w:t>
      </w:r>
    </w:p>
    <w:p w:rsidR="00A549B7" w:rsidRDefault="00F15657">
      <w:pPr>
        <w:pStyle w:val="ac"/>
        <w:numPr>
          <w:ilvl w:val="0"/>
          <w:numId w:val="27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художественно-исполнительские возможности инструмента в составе ансамбля, оркестра;</w:t>
      </w:r>
    </w:p>
    <w:p w:rsidR="00A549B7" w:rsidRDefault="00F15657">
      <w:pPr>
        <w:pStyle w:val="ac"/>
        <w:numPr>
          <w:ilvl w:val="0"/>
          <w:numId w:val="27"/>
        </w:numPr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профессиональную терминологию;</w:t>
      </w:r>
    </w:p>
    <w:p w:rsidR="00A549B7" w:rsidRDefault="00F15657">
      <w:pPr>
        <w:pStyle w:val="ac"/>
        <w:numPr>
          <w:ilvl w:val="0"/>
          <w:numId w:val="27"/>
        </w:numPr>
        <w:spacing w:line="360" w:lineRule="auto"/>
        <w:ind w:left="709" w:hanging="28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работы в качестве артиста ансамбля и оркестра, специфику репетиционной работы по группам и общих репетиций.</w:t>
      </w:r>
    </w:p>
    <w:p w:rsidR="00A549B7" w:rsidRDefault="00F15657">
      <w:pPr>
        <w:spacing w:line="360" w:lineRule="auto"/>
        <w:ind w:left="5" w:firstLine="56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Знания и умения, полученные учащимися в оркестровом классе, необходимы выпускникам впоследствии для участия в различных непрофессиональных творческих музыкальных коллективах, а также для дальнейших занятий в оркестровом классе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ССУЗа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49B7" w:rsidRDefault="00F15657">
      <w:pPr>
        <w:spacing w:line="360" w:lineRule="auto"/>
        <w:ind w:left="10" w:right="5" w:firstLine="5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Выступление оркестра рассматривается как вид промежуточной аттестации. В конце первого и второго полугодия учебного года руководитель оркестрового класса выставляет учащимся оценки. При этом учитывается общее развитие ученика, его активность и успехи в освоении навыков оркестровой игры, соблюдение оркестровой дисциплины.</w:t>
      </w:r>
    </w:p>
    <w:p w:rsidR="00A549B7" w:rsidRDefault="00F15657">
      <w:pPr>
        <w:pStyle w:val="220"/>
        <w:keepNext/>
        <w:keepLines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bookmarkStart w:id="0" w:name="bookmark16"/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Формы и методы контроля, система оценок</w:t>
      </w:r>
      <w:bookmarkEnd w:id="0"/>
    </w:p>
    <w:p w:rsidR="00A549B7" w:rsidRDefault="00F15657">
      <w:pPr>
        <w:pStyle w:val="51"/>
        <w:shd w:val="clear" w:color="auto" w:fill="auto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 Аттестация: цели, виды, форма, содержание</w:t>
      </w:r>
    </w:p>
    <w:p w:rsidR="00A549B7" w:rsidRDefault="00F15657">
      <w:pPr>
        <w:pStyle w:val="aa"/>
        <w:shd w:val="clear" w:color="auto" w:fill="auto"/>
        <w:spacing w:before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обучения оркестра используются две основные формы контроля успеваемости – текущая и промежуточная.</w:t>
      </w:r>
    </w:p>
    <w:p w:rsidR="00A549B7" w:rsidRDefault="00F15657">
      <w:pPr>
        <w:pStyle w:val="51"/>
        <w:shd w:val="clear" w:color="auto" w:fill="auto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Методы</w:t>
      </w:r>
      <w:r>
        <w:rPr>
          <w:b/>
          <w:sz w:val="28"/>
          <w:szCs w:val="28"/>
          <w:lang w:val="en-US" w:eastAsia="en-US"/>
        </w:rPr>
        <w:t xml:space="preserve"> </w:t>
      </w:r>
      <w:r>
        <w:rPr>
          <w:b/>
          <w:sz w:val="28"/>
          <w:szCs w:val="28"/>
        </w:rPr>
        <w:t>текущего контроля</w:t>
      </w:r>
    </w:p>
    <w:p w:rsidR="00A549B7" w:rsidRDefault="00F15657">
      <w:pPr>
        <w:pStyle w:val="aa"/>
        <w:numPr>
          <w:ilvl w:val="0"/>
          <w:numId w:val="8"/>
        </w:numPr>
        <w:shd w:val="clear" w:color="auto" w:fill="auto"/>
        <w:tabs>
          <w:tab w:val="left" w:pos="1028"/>
        </w:tabs>
        <w:spacing w:before="0"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оценка за работу в классе;</w:t>
      </w:r>
    </w:p>
    <w:p w:rsidR="00A549B7" w:rsidRDefault="00F15657">
      <w:pPr>
        <w:pStyle w:val="aa"/>
        <w:numPr>
          <w:ilvl w:val="0"/>
          <w:numId w:val="8"/>
        </w:numPr>
        <w:shd w:val="clear" w:color="auto" w:fill="auto"/>
        <w:tabs>
          <w:tab w:val="left" w:pos="1018"/>
        </w:tabs>
        <w:spacing w:before="0"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текущая сдача партий;</w:t>
      </w:r>
    </w:p>
    <w:p w:rsidR="00A549B7" w:rsidRDefault="00F15657">
      <w:pPr>
        <w:pStyle w:val="aa"/>
        <w:numPr>
          <w:ilvl w:val="0"/>
          <w:numId w:val="8"/>
        </w:numPr>
        <w:shd w:val="clear" w:color="auto" w:fill="auto"/>
        <w:tabs>
          <w:tab w:val="left" w:pos="1023"/>
        </w:tabs>
        <w:spacing w:before="0"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урок в конце каждой четверти.</w:t>
      </w:r>
    </w:p>
    <w:p w:rsidR="00A549B7" w:rsidRDefault="00F15657">
      <w:pPr>
        <w:pStyle w:val="51"/>
        <w:shd w:val="clear" w:color="auto" w:fill="auto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Виды промежуточного контроля</w:t>
      </w:r>
    </w:p>
    <w:p w:rsidR="00A549B7" w:rsidRDefault="00F15657">
      <w:pPr>
        <w:pStyle w:val="aa"/>
        <w:numPr>
          <w:ilvl w:val="0"/>
          <w:numId w:val="9"/>
        </w:numPr>
        <w:shd w:val="clear" w:color="auto" w:fill="auto"/>
        <w:tabs>
          <w:tab w:val="left" w:pos="1023"/>
        </w:tabs>
        <w:spacing w:before="0"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переводной зачет при переходе в следующий класс и по окончании освоения предмета (итоговая оценка выставляется в свидетельство об окончании школы). </w:t>
      </w:r>
    </w:p>
    <w:p w:rsidR="00A549B7" w:rsidRDefault="00A549B7">
      <w:pPr>
        <w:pStyle w:val="aa"/>
        <w:shd w:val="clear" w:color="auto" w:fill="auto"/>
        <w:tabs>
          <w:tab w:val="left" w:pos="1023"/>
        </w:tabs>
        <w:spacing w:before="0" w:line="360" w:lineRule="auto"/>
        <w:ind w:left="993" w:firstLine="0"/>
        <w:jc w:val="both"/>
        <w:rPr>
          <w:sz w:val="28"/>
          <w:szCs w:val="28"/>
        </w:rPr>
      </w:pPr>
    </w:p>
    <w:p w:rsidR="00A549B7" w:rsidRDefault="00F15657">
      <w:pPr>
        <w:pStyle w:val="aa"/>
        <w:shd w:val="clear" w:color="auto" w:fill="auto"/>
        <w:spacing w:before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успеваемости учащихся проводится преподавателем на основе текущих занятий, их посещений, индивидуальной и групповой проверки знаний оркестровых партий. При оценке учащегося учитывается также его участие в выступлениях коллектива. </w:t>
      </w:r>
    </w:p>
    <w:p w:rsidR="00A549B7" w:rsidRDefault="00F15657">
      <w:pPr>
        <w:pStyle w:val="aa"/>
        <w:shd w:val="clear" w:color="auto" w:fill="auto"/>
        <w:spacing w:before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Повседневно оценивая каждого ученика, необходимо анализировать динамику усвоения материала, степень роста исполнительских навыков и развивать мотивацию для дальнейшей учёбы.</w:t>
      </w:r>
    </w:p>
    <w:p w:rsidR="00A549B7" w:rsidRDefault="00F15657">
      <w:pPr>
        <w:ind w:left="827" w:right="435" w:hanging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График текущей и промежуточной аттестации</w:t>
      </w:r>
    </w:p>
    <w:p w:rsidR="00A549B7" w:rsidRDefault="00A549B7">
      <w:pPr>
        <w:ind w:left="827" w:right="435" w:hanging="36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A549B7" w:rsidRDefault="00A549B7">
      <w:pPr>
        <w:ind w:left="827" w:right="435" w:hanging="36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598" w:type="dxa"/>
        <w:tblLayout w:type="fixed"/>
        <w:tblLook w:val="04A0"/>
      </w:tblPr>
      <w:tblGrid>
        <w:gridCol w:w="793"/>
        <w:gridCol w:w="966"/>
        <w:gridCol w:w="2885"/>
        <w:gridCol w:w="5954"/>
      </w:tblGrid>
      <w:tr w:rsidR="00A549B7">
        <w:trPr>
          <w:trHeight w:val="14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Полугодия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A549B7">
        <w:trPr>
          <w:trHeight w:val="755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</w:tc>
      </w:tr>
      <w:tr w:rsidR="00A549B7">
        <w:trPr>
          <w:trHeight w:val="72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A549B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1 пьеса по нотам, 1 пьеса наизусть </w:t>
            </w:r>
          </w:p>
        </w:tc>
      </w:tr>
      <w:tr w:rsidR="00A549B7">
        <w:trPr>
          <w:trHeight w:val="143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F15657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урок 1 пьеса по нотам, 1 пьеса наизусть </w:t>
            </w:r>
          </w:p>
        </w:tc>
      </w:tr>
      <w:tr w:rsidR="00A549B7">
        <w:trPr>
          <w:trHeight w:val="143"/>
        </w:trPr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A549B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F15657">
            <w:pPr>
              <w:pStyle w:val="ae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 счет аудиторного времени)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9B7" w:rsidRDefault="00F15657">
            <w:pPr>
              <w:pStyle w:val="ae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1 пьеса по нотам, 1 пьеса наизусть </w:t>
            </w:r>
          </w:p>
        </w:tc>
      </w:tr>
    </w:tbl>
    <w:p w:rsidR="00A549B7" w:rsidRDefault="00A549B7">
      <w:pPr>
        <w:pStyle w:val="aa"/>
        <w:shd w:val="clear" w:color="auto" w:fill="auto"/>
        <w:spacing w:before="0" w:line="276" w:lineRule="auto"/>
        <w:ind w:right="20" w:firstLine="709"/>
        <w:jc w:val="both"/>
        <w:rPr>
          <w:sz w:val="28"/>
          <w:szCs w:val="28"/>
        </w:rPr>
      </w:pPr>
    </w:p>
    <w:p w:rsidR="00A549B7" w:rsidRDefault="00F15657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rStyle w:val="131"/>
          <w:b/>
          <w:sz w:val="28"/>
          <w:szCs w:val="28"/>
        </w:rPr>
      </w:pPr>
      <w:r>
        <w:rPr>
          <w:rStyle w:val="131"/>
          <w:b/>
          <w:sz w:val="28"/>
          <w:szCs w:val="28"/>
        </w:rPr>
        <w:t xml:space="preserve">2. Критерии оценок </w:t>
      </w:r>
    </w:p>
    <w:p w:rsidR="00A549B7" w:rsidRDefault="00F15657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исполнения программы на зачете выставляется оценка по пятибалльной системе:</w:t>
      </w:r>
    </w:p>
    <w:p w:rsidR="00A549B7" w:rsidRDefault="00F15657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5 («отлично») технически качественное и художественно осмысленное исполнение, отвечающее всем требованиям на данном этапе обучения</w:t>
      </w:r>
    </w:p>
    <w:p w:rsidR="00A549B7" w:rsidRDefault="00F15657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(«хорошо») отметка отражает грамотное исполнение с небольшими недочетами (как в техническом плане, так и в художественном)</w:t>
      </w:r>
    </w:p>
    <w:p w:rsidR="00A549B7" w:rsidRDefault="00F15657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(«удовлетворительно») исполнение с большим количеством недочетов, а именно: недоученный текст, слабая техническая подготовка, малохудожественная игра, отсутствие свободы игрового аппарата 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</w:p>
    <w:p w:rsidR="00A549B7" w:rsidRDefault="00F15657">
      <w:pPr>
        <w:pStyle w:val="aa"/>
        <w:shd w:val="clear" w:color="auto" w:fill="auto"/>
        <w:spacing w:before="0" w:line="276" w:lineRule="auto"/>
        <w:ind w:righ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 («неудовлетворительно») комплекс недостатков, причиной которых является отсутствие домашних занятий, а также плохой посещаемости аудиторных занятий «зачет» (без отметки) отражает достаточный уровень подготовки и исполнения на данном этапе обучения.</w:t>
      </w:r>
    </w:p>
    <w:p w:rsidR="00A549B7" w:rsidRDefault="00A549B7">
      <w:pPr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sz w:val="28"/>
          <w:szCs w:val="28"/>
        </w:rPr>
        <w:t>. Методические рекомендации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1. Организация учебного процесса</w:t>
      </w:r>
    </w:p>
    <w:p w:rsidR="00A549B7" w:rsidRDefault="00F156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Работа руководителя оркестрового класса распределяется по следующим этапам: изучение произведений по партитуре и подготовка к работе с оркестром (в частности, подготовка партий), аранжировка и инструментовка произведений, проведение учебных занятий   по группам, сводных занятий, а также сводных репетиций и концертов.</w:t>
      </w:r>
    </w:p>
    <w:p w:rsidR="00A549B7" w:rsidRDefault="00F15657">
      <w:pPr>
        <w:shd w:val="clear" w:color="auto" w:fill="FFFFFF"/>
        <w:spacing w:line="276" w:lineRule="auto"/>
        <w:ind w:left="5" w:right="1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Целесообразно участие в детском оркестре педагогов отделения народных инструментов – это способствует более успешной работе. Пример совместного музицирования преподавателей и учащихся поднимает уровень исполнительства, ведет к лучшему взаимопониманию преподавателей и учеников.</w:t>
      </w:r>
    </w:p>
    <w:p w:rsidR="00A549B7" w:rsidRDefault="00F15657">
      <w:pPr>
        <w:shd w:val="clear" w:color="auto" w:fill="FFFFFF"/>
        <w:spacing w:before="10" w:line="276" w:lineRule="auto"/>
        <w:ind w:right="1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оркестр можно привлекать исполнителей - пианистов. Фортепиано уплотняет звучность оркестра, создает интонационно чистую основу произ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ведения, помогая учащимся в овладении интонацией.</w:t>
      </w:r>
    </w:p>
    <w:p w:rsidR="00A549B7" w:rsidRDefault="00F15657">
      <w:pPr>
        <w:shd w:val="clear" w:color="auto" w:fill="FFFFFF"/>
        <w:spacing w:before="5" w:line="276" w:lineRule="auto"/>
        <w:ind w:left="5" w:right="5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усмотрению педагога могут использоваться клавишные и струнные электронные инструменты, ударная установка.</w:t>
      </w:r>
    </w:p>
    <w:p w:rsidR="00A549B7" w:rsidRDefault="00F15657">
      <w:pPr>
        <w:shd w:val="clear" w:color="auto" w:fill="FFFFFF"/>
        <w:spacing w:before="5" w:after="48" w:line="276" w:lineRule="auto"/>
        <w:ind w:left="5" w:right="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течение года руководитель оркестрового класса должен подготовить с коллективом 4-6 разнохарактерных произведений, которые рекомендуется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исполнять в различных концертах. В целях более продуктивной работы и подготовки большего количества произведений целесообразна организация разучивания оркестровых партий с помощью преподавателей по специальности и родственных инструментов.</w:t>
      </w:r>
    </w:p>
    <w:p w:rsidR="00A549B7" w:rsidRDefault="00F15657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Методические рекомендации педагогическим работникам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Педагогу по оркестру нужно частично составить план занятий с учетом времени, отведенного на оркестр для индивидуального разучивания партий с каждым учеником. На начальном этапе работы с  оркестром рекомендуется проводить репетиции в мелкогрупповых занятиях, сочетать и чередовать состав. 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должен иметь в виду, что формирование оркестра иногда происходит в зависимости от наличия конкретных инструменталистов в учебном заведении. При определенных условиях допустимо участие в оркестре учеников разных классов (младшие – средние – старшие). В данном случае педагогу необходимо распределить партии в зависимости от степени подготовленности учеников.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начальном этапе обучения важнейшим требованием является ясное понимание учеником своей роли и значения своих партий в исполняемом произведении в оркестре.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должен обращать внимание на настройку инструментов, правильное </w:t>
      </w:r>
      <w:proofErr w:type="spellStart"/>
      <w:r>
        <w:rPr>
          <w:rFonts w:ascii="Times New Roman" w:hAnsi="Times New Roman"/>
          <w:sz w:val="28"/>
          <w:szCs w:val="28"/>
        </w:rPr>
        <w:t>звукоизвлечение</w:t>
      </w:r>
      <w:proofErr w:type="spellEnd"/>
      <w:r>
        <w:rPr>
          <w:rFonts w:ascii="Times New Roman" w:hAnsi="Times New Roman"/>
          <w:sz w:val="28"/>
          <w:szCs w:val="28"/>
        </w:rPr>
        <w:t>, сбалансированную динамику, штриховую согласованность, ритмическую слаженность и четкую, ясную схему формообразующих элементов.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выборе репертуара для оркестра педагог должен стремиться к тематическому разнообразию, обращать внимание на сложность материала, ценность художественной идеи, качество инструментовок и переложений для конкретного состава, а также на сходство диапазонов инструментов, на фактурные возможности данного состава. Грамотно составленная программа, профессионально, правильно и творчески </w:t>
      </w:r>
      <w:r>
        <w:rPr>
          <w:rFonts w:ascii="Times New Roman" w:hAnsi="Times New Roman"/>
          <w:sz w:val="28"/>
          <w:szCs w:val="28"/>
        </w:rPr>
        <w:lastRenderedPageBreak/>
        <w:t>выполненная инструментовка – залог успешных выступлений.</w:t>
      </w:r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звучании оркестра немаловажным моментом является размещение исполнителей (посадка оркестра). Оно должно исходить от акустических особенностей инструментов, от необходимости </w:t>
      </w:r>
      <w:proofErr w:type="gramStart"/>
      <w:r>
        <w:rPr>
          <w:rFonts w:ascii="Times New Roman" w:hAnsi="Times New Roman"/>
          <w:sz w:val="28"/>
          <w:szCs w:val="28"/>
        </w:rPr>
        <w:t>музыкального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контактирования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между участниками оркестра.</w:t>
      </w:r>
    </w:p>
    <w:p w:rsidR="00A549B7" w:rsidRDefault="00F15657">
      <w:pPr>
        <w:spacing w:line="276" w:lineRule="auto"/>
        <w:ind w:left="993" w:hanging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3. Рекомендации по организации самостоятельной работы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</w:p>
    <w:p w:rsidR="00A549B7" w:rsidRDefault="00F1565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Учащийся должен тщательно выучить свою индивидуальную партию, обращая внимание не только на нотный текст, но и на все авторские указания, после чего следует переходить к репетициям с партнером. Важно, чтобы партнеры по ансамблю обсуждали свои творческие намерения, согласовывая их, друг с другом. Следует отмечать в нотах ключевые моменты, важные для достижения наибольшей синхронности звучания, а также звукового баланса между исполнителями.</w:t>
      </w:r>
    </w:p>
    <w:p w:rsidR="00A549B7" w:rsidRDefault="00A549B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9B7" w:rsidRDefault="00F15657">
      <w:pPr>
        <w:pStyle w:val="ac"/>
        <w:numPr>
          <w:ilvl w:val="0"/>
          <w:numId w:val="23"/>
        </w:numPr>
        <w:shd w:val="clear" w:color="auto" w:fill="FFFFFF"/>
        <w:spacing w:before="1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Списки рекомендуемой учебной и нотной литературы</w:t>
      </w:r>
    </w:p>
    <w:p w:rsidR="00A549B7" w:rsidRDefault="00F15657">
      <w:pPr>
        <w:pStyle w:val="ac"/>
        <w:numPr>
          <w:ilvl w:val="0"/>
          <w:numId w:val="24"/>
        </w:numPr>
        <w:spacing w:line="360" w:lineRule="auto"/>
        <w:ind w:left="1276" w:hanging="567"/>
        <w:rPr>
          <w:rStyle w:val="a7"/>
          <w:rFonts w:ascii="Times New Roman" w:hAnsi="Times New Roman"/>
          <w:b/>
          <w:sz w:val="28"/>
          <w:szCs w:val="28"/>
        </w:rPr>
      </w:pPr>
      <w:r>
        <w:rPr>
          <w:rStyle w:val="a7"/>
          <w:rFonts w:ascii="Times New Roman" w:hAnsi="Times New Roman"/>
          <w:b/>
          <w:sz w:val="28"/>
          <w:szCs w:val="28"/>
        </w:rPr>
        <w:t>Репертуарный список</w:t>
      </w:r>
    </w:p>
    <w:p w:rsidR="00A549B7" w:rsidRDefault="00F15657">
      <w:pPr>
        <w:spacing w:line="360" w:lineRule="auto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I уровень сложности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«Дождичек»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у.н.т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. Соловьёв Ю. «Марш»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Бетховен Л.. «Немецкий танец»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Кабалевский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Д. «Клоуны»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Спадавеккиа-Лихачёв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«Детская полька»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Лядов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«Колыбельная» </w:t>
      </w:r>
    </w:p>
    <w:p w:rsidR="00A549B7" w:rsidRDefault="00F15657">
      <w:pPr>
        <w:spacing w:line="360" w:lineRule="auto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II уровень сложности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Моцарт В. «Немецкий танец» ля мажор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Шуберт Ф. «Серенада»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Чайковский П. «Старинная французская песенка»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Прокофьев С. «Марш»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«Полька» «Шарманка»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Даргомыжский «Танец»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Зацарный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«Лирическая пьеса»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Забутов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Ю. «В деревне»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Родыгин Е. «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Уральская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рябинушка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Минков «Деревянные лошадки» «Ай все кумушки, домой» р.н.п. Андреев В. «Бабочка»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Шалов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«Весёлый барабанщик» </w:t>
      </w:r>
    </w:p>
    <w:p w:rsidR="00A549B7" w:rsidRDefault="00F15657">
      <w:pPr>
        <w:spacing w:line="360" w:lineRule="auto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>III уровень сложности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lastRenderedPageBreak/>
        <w:t xml:space="preserve"> Моцарт В. «Немецкий танец» ре мажор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Боккерини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«Менуэт»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Шуберт Ф. «Музыкальный момент»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Штраус «Персидский марш»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Шостакович Д. «Вальс-шутка»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Биберган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В. «Ария»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Бызов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А. «Ноктюрн» «Галоп»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Лаптев</w:t>
      </w:r>
      <w:proofErr w:type="gram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</w:t>
      </w:r>
      <w:proofErr w:type="gram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«Кадриль»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Дербенко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Е. «Карнавал» «Выйду ль я на реченьку» р.н.п.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Конов В. «Попурри» </w:t>
      </w:r>
    </w:p>
    <w:p w:rsidR="00A549B7" w:rsidRDefault="00F15657">
      <w:pPr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</w:rPr>
        <w:t>Тамарин И. «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</w:rPr>
        <w:t>Мультлото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</w:rPr>
        <w:t>» «Музыкальный привет» «Малыш»</w:t>
      </w:r>
    </w:p>
    <w:p w:rsidR="00A549B7" w:rsidRDefault="00A549B7">
      <w:pPr>
        <w:pStyle w:val="ac"/>
        <w:shd w:val="clear" w:color="auto" w:fill="FFFFFF"/>
        <w:spacing w:before="120"/>
        <w:ind w:left="215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549B7" w:rsidRDefault="00F15657">
      <w:pPr>
        <w:pStyle w:val="ac"/>
        <w:numPr>
          <w:ilvl w:val="0"/>
          <w:numId w:val="24"/>
        </w:numPr>
        <w:shd w:val="clear" w:color="auto" w:fill="FFFFFF"/>
        <w:spacing w:before="120" w:after="120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Методическая литература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Аверин</w:t>
      </w:r>
      <w:proofErr w:type="spellEnd"/>
      <w:r>
        <w:rPr>
          <w:rFonts w:ascii="Times New Roman" w:hAnsi="Times New Roman"/>
          <w:sz w:val="28"/>
          <w:szCs w:val="28"/>
        </w:rPr>
        <w:t xml:space="preserve"> В. А. История исполнительства на русских народных инструментах: Курс лекций. – Красноярск: </w:t>
      </w:r>
      <w:proofErr w:type="spellStart"/>
      <w:r>
        <w:rPr>
          <w:rFonts w:ascii="Times New Roman" w:hAnsi="Times New Roman"/>
          <w:sz w:val="28"/>
          <w:szCs w:val="28"/>
        </w:rPr>
        <w:t>гос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Ун-т.</w:t>
      </w:r>
      <w:proofErr w:type="gramStart"/>
      <w:r>
        <w:rPr>
          <w:rFonts w:ascii="Times New Roman" w:hAnsi="Times New Roman"/>
          <w:sz w:val="28"/>
          <w:szCs w:val="28"/>
        </w:rPr>
        <w:t>:К</w:t>
      </w:r>
      <w:proofErr w:type="gramEnd"/>
      <w:r>
        <w:rPr>
          <w:rFonts w:ascii="Times New Roman" w:hAnsi="Times New Roman"/>
          <w:sz w:val="28"/>
          <w:szCs w:val="28"/>
        </w:rPr>
        <w:t>раноярс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КрасГУ</w:t>
      </w:r>
      <w:proofErr w:type="spellEnd"/>
      <w:r>
        <w:rPr>
          <w:rFonts w:ascii="Times New Roman" w:hAnsi="Times New Roman"/>
          <w:sz w:val="28"/>
          <w:szCs w:val="28"/>
        </w:rPr>
        <w:t>, 2002. – 296 с.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Акимов Ю. Школа игры на баяне. – М.: Советский композитор, 1989. – 208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Александров А. Школа игры на трехструнной домре. Изд. Музыка. – М.: Изд. Музыка, 1990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160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Басурманов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П. Справочник баяниста / Под общей ред. Проф. Н. Я. Чайкина. – 2-е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 xml:space="preserve">. И доп. – М.: Советский композитор, 1986. – 424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Басурманов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А. Самоучитель игры на баяне. – М.: Советский композитор, 1981. – 110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Буданков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О., </w:t>
      </w:r>
      <w:proofErr w:type="spellStart"/>
      <w:r>
        <w:rPr>
          <w:rFonts w:ascii="Times New Roman" w:hAnsi="Times New Roman"/>
          <w:sz w:val="28"/>
          <w:szCs w:val="28"/>
        </w:rPr>
        <w:t>Вахутинский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М., Петров В. Практический курс игры на русских народных духовых и ударных инструментах. – М.: Музыка, 1991. – 168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Дорожкин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 Самоучитель игры на балалайке. – М.: Изд. Музыка, 1982. – 95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Илюхин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А. Самоучитель игры на балалайке. – М.: Музыка, 1980. – 150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бюллетень «Народник» № 1-58./Ред.-сост. В. Новожилов,  В. Петров. – М.: Музыка, 1998-2007.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Имханицкий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 И. История исполнительства на русских народных инструментах. Учеб. Пособие для вузов и </w:t>
      </w:r>
      <w:proofErr w:type="spellStart"/>
      <w:r>
        <w:rPr>
          <w:rFonts w:ascii="Times New Roman" w:hAnsi="Times New Roman"/>
          <w:sz w:val="28"/>
          <w:szCs w:val="28"/>
        </w:rPr>
        <w:t>уч-щ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Изд-во РАМ им. </w:t>
      </w:r>
      <w:proofErr w:type="spellStart"/>
      <w:r>
        <w:rPr>
          <w:rFonts w:ascii="Times New Roman" w:hAnsi="Times New Roman"/>
          <w:sz w:val="28"/>
          <w:szCs w:val="28"/>
        </w:rPr>
        <w:t>Гнесиных</w:t>
      </w:r>
      <w:proofErr w:type="spellEnd"/>
      <w:r>
        <w:rPr>
          <w:rFonts w:ascii="Times New Roman" w:hAnsi="Times New Roman"/>
          <w:sz w:val="28"/>
          <w:szCs w:val="28"/>
        </w:rPr>
        <w:t xml:space="preserve">, 2002. – 351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Имханицкий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И. Становление струнно-щипковых народных инструментов в России. Учебное пособие. – М.: РАМ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Гнесиных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2008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360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Каргин А. Работа с самодеятельным оркестром русских народных инструментов. – М.: Музыка, 1982. – 159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tabs>
          <w:tab w:val="clear" w:pos="720"/>
          <w:tab w:val="left" w:pos="43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Крылова Г. И. Азбука маленького баяниста. Для начального обучения игре на баяне детей 6-8 лет. Учебно-методическое пособие для преподавателей и учащихся </w:t>
      </w:r>
      <w:r>
        <w:rPr>
          <w:rFonts w:ascii="Times New Roman" w:hAnsi="Times New Roman"/>
          <w:sz w:val="28"/>
          <w:szCs w:val="28"/>
        </w:rPr>
        <w:lastRenderedPageBreak/>
        <w:t xml:space="preserve">детских музыкальных школ. В двух частях. Часть 1. Пособие для учителя./ Г. И. Крылова. – М.: ВЛАДОС-ПРЕСС, 2010. – 107 с. </w:t>
      </w:r>
    </w:p>
    <w:p w:rsidR="00A549B7" w:rsidRDefault="00F15657">
      <w:pPr>
        <w:widowControl/>
        <w:numPr>
          <w:ilvl w:val="0"/>
          <w:numId w:val="2"/>
        </w:numPr>
        <w:tabs>
          <w:tab w:val="clear" w:pos="720"/>
          <w:tab w:val="left" w:pos="43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Крылова Г. И. Азбука маленького баяниста. Для начального обучения игре на баяне детей 6-8 лет. Учебно-методическое пособие для преподавателей и учащихся детских музыкальных школ. В двух частях. Часть 2. Пособие для учащихся./ Г. И. Крылова. – М.: ВЛАДОС-ПРЕСС, 2010. – 116 с. 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Нечепоренко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П., Мельников В. Школа игры на балалайке. – М.: Музыка, 2004. – 184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zh-CN"/>
        </w:rPr>
        <w:t>Пересада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А. Справочник домриста. – Краснодар: 1993</w:t>
      </w:r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tabs>
          <w:tab w:val="clear" w:pos="720"/>
          <w:tab w:val="left" w:pos="43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Семенов В. Современная школа игры на баяне. – М.: Музыка, 2003. – 216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Чунин</w:t>
      </w:r>
      <w:proofErr w:type="spellEnd"/>
      <w:r>
        <w:rPr>
          <w:rFonts w:ascii="Times New Roman" w:hAnsi="Times New Roman"/>
          <w:sz w:val="28"/>
          <w:szCs w:val="28"/>
        </w:rPr>
        <w:t xml:space="preserve"> В. Школа игры на трехструнной домре.– М.: Изд. Музыка, 2000.</w:t>
      </w:r>
    </w:p>
    <w:p w:rsidR="00A549B7" w:rsidRDefault="00F15657">
      <w:pPr>
        <w:widowControl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Современный русский народный оркестр. Методическое пособие для руководителей самодеятельных коллективов. – М.: Музыка, 1981. – 96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A549B7">
      <w:pPr>
        <w:widowControl/>
        <w:spacing w:before="120" w:after="12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549B7" w:rsidRDefault="00F15657">
      <w:pPr>
        <w:pStyle w:val="ac"/>
        <w:numPr>
          <w:ilvl w:val="0"/>
          <w:numId w:val="24"/>
        </w:numPr>
        <w:spacing w:before="120" w:after="1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Учебная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литература (партитуры)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Городовская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Испанский сувенир, рапсодия для оркестра русских народных инструментов. – М.: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Пешняк</w:t>
      </w:r>
      <w:proofErr w:type="spellEnd"/>
      <w:r>
        <w:rPr>
          <w:rFonts w:ascii="Times New Roman" w:hAnsi="Times New Roman" w:cs="Times New Roman"/>
          <w:sz w:val="28"/>
          <w:szCs w:val="28"/>
        </w:rPr>
        <w:t>, 2001. – 48 с.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Детские пьесы для ансамбля и оркестра русских народных инструментов. Переложение И.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Кларентианум</w:t>
      </w:r>
      <w:proofErr w:type="spellEnd"/>
      <w:r>
        <w:rPr>
          <w:rFonts w:ascii="Times New Roman" w:hAnsi="Times New Roman" w:cs="Times New Roman"/>
          <w:sz w:val="28"/>
          <w:szCs w:val="28"/>
        </w:rPr>
        <w:t>, 1999. – 64 с.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Произведения для оркестра русских народных инструментов. Сост. Е. Павловская. – Орел: Е. Павловская, 1993. – 126 с.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Русский народный ансамбль.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1. Сост. Е. Павловская. – Курган, 1998. – 19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Лирическая миниатюра, Суматоха (кадриль). Серия «Русский инструментальный ансамбль».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2. Сост. Е. Павловская. – Курган: Мир нот, 1998. – 17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Русский народный ансамбль.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3. Сост. Е. Павловская. – Курган, 1998. – 17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Русский народный ансамбль.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4. Сост. Е. Павловская. – Курган, 1998. – 21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Играет ансамбль русских народных инструментов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Ваталинка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Сост. В. Петухов. – Тюмень: Полиграфист, 1998. – 59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Играет Уральский государственный русский народный оркестр под управлением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Шкарупы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Произведения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Шендерева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Сиротина. – Екатеринбург: АСБАУ, 1997. – 84 с. 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Колокольчики-бубенчики. Педагогический репертуар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оркестра. – СПб.: Композитор, 2003. – 24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Репертуар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инструментов. – Л.: Музыка, 1988.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Репертуар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инструментов. Сост. В. Цветков. – Л.: Музыка, 1989.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Репертуар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оркестра русских народных инструментов. Редактор-составитель О. В. Сурина.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1-6. – Приаргунск: 1995-2000.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Русские народные песни и танцы: Для голоса,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блокфлейты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Орф-инструментов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Челябинск: </w:t>
      </w:r>
      <w:r>
        <w:rPr>
          <w:rFonts w:ascii="Times New Roman" w:hAnsi="Times New Roman" w:cs="Times New Roman"/>
          <w:sz w:val="28"/>
          <w:szCs w:val="28"/>
          <w:lang w:val="en-US"/>
        </w:rPr>
        <w:t>MPI</w:t>
      </w:r>
      <w:r>
        <w:rPr>
          <w:rFonts w:ascii="Times New Roman" w:hAnsi="Times New Roman" w:cs="Times New Roman"/>
          <w:sz w:val="28"/>
          <w:szCs w:val="28"/>
        </w:rPr>
        <w:t>, 2004. – 56 с.</w:t>
      </w:r>
    </w:p>
    <w:p w:rsidR="00A549B7" w:rsidRDefault="00F15657">
      <w:pPr>
        <w:widowControl/>
        <w:numPr>
          <w:ilvl w:val="0"/>
          <w:numId w:val="10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Сибирский сувенир. Из репертуара ансамбля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музыки. Сост.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Прибылов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3. – Улан-Удэ, 1999.</w:t>
      </w:r>
    </w:p>
    <w:p w:rsidR="00A549B7" w:rsidRDefault="00F15657">
      <w:pPr>
        <w:pStyle w:val="ac"/>
        <w:numPr>
          <w:ilvl w:val="0"/>
          <w:numId w:val="10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Шалаев</w:t>
      </w:r>
      <w:proofErr w:type="spellEnd"/>
      <w:r>
        <w:rPr>
          <w:rFonts w:ascii="Times New Roman" w:hAnsi="Times New Roman"/>
          <w:sz w:val="28"/>
          <w:szCs w:val="28"/>
        </w:rPr>
        <w:t xml:space="preserve"> А. «Избранные произведения» все выпуски М.1980</w:t>
      </w:r>
    </w:p>
    <w:p w:rsidR="00A549B7" w:rsidRDefault="00F15657">
      <w:pPr>
        <w:pStyle w:val="ac"/>
        <w:numPr>
          <w:ilvl w:val="0"/>
          <w:numId w:val="10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/>
          <w:sz w:val="28"/>
          <w:szCs w:val="28"/>
        </w:rPr>
        <w:t xml:space="preserve"> О., Азов В. «Концертные обработки и переложения» М.1979</w:t>
      </w:r>
    </w:p>
    <w:p w:rsidR="00A549B7" w:rsidRDefault="00F15657">
      <w:pPr>
        <w:pStyle w:val="ac"/>
        <w:numPr>
          <w:ilvl w:val="0"/>
          <w:numId w:val="10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Рубинштейн С. «Репертуар ансамбля баянистов» </w:t>
      </w:r>
      <w:proofErr w:type="spellStart"/>
      <w:r>
        <w:rPr>
          <w:rFonts w:ascii="Times New Roman" w:hAnsi="Times New Roman"/>
          <w:sz w:val="28"/>
          <w:szCs w:val="28"/>
        </w:rPr>
        <w:t>Профиздат</w:t>
      </w:r>
      <w:proofErr w:type="spellEnd"/>
      <w:r>
        <w:rPr>
          <w:rFonts w:ascii="Times New Roman" w:hAnsi="Times New Roman"/>
          <w:sz w:val="28"/>
          <w:szCs w:val="28"/>
        </w:rPr>
        <w:t xml:space="preserve"> 1966</w:t>
      </w:r>
    </w:p>
    <w:p w:rsidR="00A549B7" w:rsidRDefault="00F15657">
      <w:pPr>
        <w:pStyle w:val="ac"/>
        <w:numPr>
          <w:ilvl w:val="0"/>
          <w:numId w:val="10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Грачёв В. «Ансамбли баянов в ДМШ» Советский композитор М.1983</w:t>
      </w:r>
    </w:p>
    <w:p w:rsidR="00A549B7" w:rsidRDefault="00F15657">
      <w:pPr>
        <w:pStyle w:val="ac"/>
        <w:numPr>
          <w:ilvl w:val="0"/>
          <w:numId w:val="10"/>
        </w:numPr>
        <w:tabs>
          <w:tab w:val="clear" w:pos="720"/>
          <w:tab w:val="left" w:pos="567"/>
        </w:tabs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Издательство «Смешанные ансамбли» 1-18 </w:t>
      </w:r>
      <w:proofErr w:type="spellStart"/>
      <w:r>
        <w:rPr>
          <w:rFonts w:ascii="Times New Roman" w:hAnsi="Times New Roman"/>
          <w:sz w:val="28"/>
          <w:szCs w:val="28"/>
        </w:rPr>
        <w:t>вып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549B7" w:rsidRDefault="00F15657">
      <w:pPr>
        <w:pStyle w:val="ae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ресурсы:</w:t>
      </w:r>
    </w:p>
    <w:p w:rsidR="00A549B7" w:rsidRDefault="00A549B7">
      <w:pPr>
        <w:pStyle w:val="ae"/>
        <w:rPr>
          <w:rFonts w:ascii="Times New Roman" w:hAnsi="Times New Roman"/>
          <w:sz w:val="28"/>
          <w:szCs w:val="28"/>
        </w:rPr>
      </w:pP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Bayan-kakoito.ru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Classon.ru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Domranotki.narod.ru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Stargorod.org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Kukovo.ukoz.com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Souzgarmonika.ru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Balalaika.org.ru</w:t>
      </w:r>
    </w:p>
    <w:p w:rsidR="00A549B7" w:rsidRDefault="00F15657">
      <w:pPr>
        <w:widowControl/>
        <w:numPr>
          <w:ilvl w:val="0"/>
          <w:numId w:val="16"/>
        </w:numPr>
        <w:spacing w:after="200"/>
        <w:jc w:val="both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Forumclassika.ru</w:t>
      </w:r>
    </w:p>
    <w:p w:rsidR="00A549B7" w:rsidRDefault="00A549B7">
      <w:pPr>
        <w:widowControl/>
        <w:spacing w:after="20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549B7" w:rsidSect="00A549B7">
      <w:footerReference w:type="default" r:id="rId8"/>
      <w:pgSz w:w="11906" w:h="16838"/>
      <w:pgMar w:top="720" w:right="567" w:bottom="777" w:left="567" w:header="0" w:footer="720" w:gutter="0"/>
      <w:cols w:space="720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E88" w:rsidRDefault="00F17E88" w:rsidP="00A549B7">
      <w:r>
        <w:separator/>
      </w:r>
    </w:p>
  </w:endnote>
  <w:endnote w:type="continuationSeparator" w:id="0">
    <w:p w:rsidR="00F17E88" w:rsidRDefault="00F17E88" w:rsidP="00A54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80874"/>
      <w:docPartObj>
        <w:docPartGallery w:val="Page Numbers (Bottom of Page)"/>
        <w:docPartUnique/>
      </w:docPartObj>
    </w:sdtPr>
    <w:sdtContent>
      <w:p w:rsidR="00A549B7" w:rsidRDefault="009D5A37">
        <w:pPr>
          <w:pStyle w:val="Footer"/>
          <w:jc w:val="center"/>
        </w:pPr>
        <w:r>
          <w:fldChar w:fldCharType="begin"/>
        </w:r>
        <w:r w:rsidR="00F15657">
          <w:instrText>PAGE</w:instrText>
        </w:r>
        <w:r>
          <w:fldChar w:fldCharType="separate"/>
        </w:r>
        <w:r w:rsidR="007B3F72">
          <w:rPr>
            <w:noProof/>
          </w:rPr>
          <w:t>3</w:t>
        </w:r>
        <w:r>
          <w:fldChar w:fldCharType="end"/>
        </w:r>
      </w:p>
    </w:sdtContent>
  </w:sdt>
  <w:p w:rsidR="00A549B7" w:rsidRDefault="00A549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E88" w:rsidRDefault="00F17E88" w:rsidP="00A549B7">
      <w:r>
        <w:separator/>
      </w:r>
    </w:p>
  </w:footnote>
  <w:footnote w:type="continuationSeparator" w:id="0">
    <w:p w:rsidR="00F17E88" w:rsidRDefault="00F17E88" w:rsidP="00A549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F69"/>
    <w:multiLevelType w:val="multilevel"/>
    <w:tmpl w:val="53A09FE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1BA6579"/>
    <w:multiLevelType w:val="multilevel"/>
    <w:tmpl w:val="3050BD06"/>
    <w:lvl w:ilvl="0">
      <w:start w:val="6"/>
      <w:numFmt w:val="upperRoman"/>
      <w:lvlText w:val="%1."/>
      <w:lvlJc w:val="left"/>
      <w:pPr>
        <w:tabs>
          <w:tab w:val="num" w:pos="0"/>
        </w:tabs>
        <w:ind w:left="215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0" w:hanging="180"/>
      </w:pPr>
    </w:lvl>
  </w:abstractNum>
  <w:abstractNum w:abstractNumId="2">
    <w:nsid w:val="035035D7"/>
    <w:multiLevelType w:val="multilevel"/>
    <w:tmpl w:val="56DC8A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78F3839"/>
    <w:multiLevelType w:val="multilevel"/>
    <w:tmpl w:val="4C3C0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12410"/>
    <w:multiLevelType w:val="multilevel"/>
    <w:tmpl w:val="CB900B3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0F782F1B"/>
    <w:multiLevelType w:val="multilevel"/>
    <w:tmpl w:val="B68CBD6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25860C9"/>
    <w:multiLevelType w:val="multilevel"/>
    <w:tmpl w:val="8638B72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2D65484"/>
    <w:multiLevelType w:val="multilevel"/>
    <w:tmpl w:val="3CE23810"/>
    <w:lvl w:ilvl="0">
      <w:start w:val="1"/>
      <w:numFmt w:val="decimal"/>
      <w:lvlText w:val="%1."/>
      <w:lvlJc w:val="left"/>
      <w:pPr>
        <w:tabs>
          <w:tab w:val="num" w:pos="0"/>
        </w:tabs>
        <w:ind w:left="17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0" w:hanging="180"/>
      </w:pPr>
    </w:lvl>
  </w:abstractNum>
  <w:abstractNum w:abstractNumId="8">
    <w:nsid w:val="1DF03150"/>
    <w:multiLevelType w:val="multilevel"/>
    <w:tmpl w:val="29202A1E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06F7A6B"/>
    <w:multiLevelType w:val="multilevel"/>
    <w:tmpl w:val="7D6E463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0">
    <w:nsid w:val="24080C4B"/>
    <w:multiLevelType w:val="multilevel"/>
    <w:tmpl w:val="748A2F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4EE6653"/>
    <w:multiLevelType w:val="multilevel"/>
    <w:tmpl w:val="A7DC2BF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37CE2A5B"/>
    <w:multiLevelType w:val="multilevel"/>
    <w:tmpl w:val="2B7EDA94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3">
    <w:nsid w:val="398C5DD5"/>
    <w:multiLevelType w:val="multilevel"/>
    <w:tmpl w:val="188AD2BC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4">
    <w:nsid w:val="410B7527"/>
    <w:multiLevelType w:val="multilevel"/>
    <w:tmpl w:val="5082185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44536DB3"/>
    <w:multiLevelType w:val="multilevel"/>
    <w:tmpl w:val="9A2E8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2D4695"/>
    <w:multiLevelType w:val="multilevel"/>
    <w:tmpl w:val="EB9E8A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528458EC"/>
    <w:multiLevelType w:val="multilevel"/>
    <w:tmpl w:val="39D294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574B2A24"/>
    <w:multiLevelType w:val="multilevel"/>
    <w:tmpl w:val="B608DEC2"/>
    <w:lvl w:ilvl="0">
      <w:start w:val="2"/>
      <w:numFmt w:val="upperRoman"/>
      <w:lvlText w:val="%1."/>
      <w:lvlJc w:val="left"/>
      <w:pPr>
        <w:tabs>
          <w:tab w:val="num" w:pos="0"/>
        </w:tabs>
        <w:ind w:left="2139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8C24870"/>
    <w:multiLevelType w:val="multilevel"/>
    <w:tmpl w:val="4DC27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0C314F"/>
    <w:multiLevelType w:val="multilevel"/>
    <w:tmpl w:val="A2062E9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5C352A0C"/>
    <w:multiLevelType w:val="multilevel"/>
    <w:tmpl w:val="82BCD2E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5CBD0B5A"/>
    <w:multiLevelType w:val="multilevel"/>
    <w:tmpl w:val="42FC4E3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5E911C4D"/>
    <w:multiLevelType w:val="multilevel"/>
    <w:tmpl w:val="DBB690C0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24">
    <w:nsid w:val="62C5758C"/>
    <w:multiLevelType w:val="multilevel"/>
    <w:tmpl w:val="B0427868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25">
    <w:nsid w:val="6ACD186C"/>
    <w:multiLevelType w:val="multilevel"/>
    <w:tmpl w:val="57AE255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5C970B3"/>
    <w:multiLevelType w:val="multilevel"/>
    <w:tmpl w:val="94C6008C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7D586277"/>
    <w:multiLevelType w:val="multilevel"/>
    <w:tmpl w:val="98A222DA"/>
    <w:lvl w:ilvl="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25"/>
  </w:num>
  <w:num w:numId="5">
    <w:abstractNumId w:val="6"/>
  </w:num>
  <w:num w:numId="6">
    <w:abstractNumId w:val="27"/>
  </w:num>
  <w:num w:numId="7">
    <w:abstractNumId w:val="11"/>
  </w:num>
  <w:num w:numId="8">
    <w:abstractNumId w:val="16"/>
  </w:num>
  <w:num w:numId="9">
    <w:abstractNumId w:val="14"/>
  </w:num>
  <w:num w:numId="10">
    <w:abstractNumId w:val="19"/>
  </w:num>
  <w:num w:numId="11">
    <w:abstractNumId w:val="21"/>
  </w:num>
  <w:num w:numId="12">
    <w:abstractNumId w:val="20"/>
  </w:num>
  <w:num w:numId="13">
    <w:abstractNumId w:val="8"/>
  </w:num>
  <w:num w:numId="14">
    <w:abstractNumId w:val="10"/>
  </w:num>
  <w:num w:numId="15">
    <w:abstractNumId w:val="2"/>
  </w:num>
  <w:num w:numId="16">
    <w:abstractNumId w:val="3"/>
  </w:num>
  <w:num w:numId="17">
    <w:abstractNumId w:val="18"/>
  </w:num>
  <w:num w:numId="18">
    <w:abstractNumId w:val="9"/>
  </w:num>
  <w:num w:numId="19">
    <w:abstractNumId w:val="12"/>
  </w:num>
  <w:num w:numId="20">
    <w:abstractNumId w:val="0"/>
  </w:num>
  <w:num w:numId="21">
    <w:abstractNumId w:val="26"/>
  </w:num>
  <w:num w:numId="22">
    <w:abstractNumId w:val="13"/>
  </w:num>
  <w:num w:numId="23">
    <w:abstractNumId w:val="1"/>
  </w:num>
  <w:num w:numId="24">
    <w:abstractNumId w:val="7"/>
  </w:num>
  <w:num w:numId="25">
    <w:abstractNumId w:val="5"/>
  </w:num>
  <w:num w:numId="26">
    <w:abstractNumId w:val="24"/>
  </w:num>
  <w:num w:numId="27">
    <w:abstractNumId w:val="23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A549B7"/>
    <w:rsid w:val="007B3F72"/>
    <w:rsid w:val="00864B64"/>
    <w:rsid w:val="009D5A37"/>
    <w:rsid w:val="00A549B7"/>
    <w:rsid w:val="00C524CA"/>
    <w:rsid w:val="00F15657"/>
    <w:rsid w:val="00F1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7B6"/>
    <w:pPr>
      <w:widowControl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D52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semiHidden/>
    <w:unhideWhenUsed/>
    <w:qFormat/>
    <w:rsid w:val="001B23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Верхний колонтитул Знак"/>
    <w:basedOn w:val="a0"/>
    <w:qFormat/>
    <w:rsid w:val="00D6072E"/>
    <w:rPr>
      <w:rFonts w:ascii="Arial" w:hAnsi="Arial" w:cs="Arial"/>
    </w:rPr>
  </w:style>
  <w:style w:type="character" w:customStyle="1" w:styleId="a4">
    <w:name w:val="Нижний колонтитул Знак"/>
    <w:basedOn w:val="a0"/>
    <w:uiPriority w:val="99"/>
    <w:qFormat/>
    <w:rsid w:val="00D6072E"/>
    <w:rPr>
      <w:rFonts w:ascii="Arial" w:hAnsi="Arial" w:cs="Arial"/>
    </w:rPr>
  </w:style>
  <w:style w:type="character" w:customStyle="1" w:styleId="a5">
    <w:name w:val="Основной текст Знак"/>
    <w:basedOn w:val="a0"/>
    <w:qFormat/>
    <w:rsid w:val="000932F5"/>
    <w:rPr>
      <w:sz w:val="26"/>
      <w:szCs w:val="26"/>
      <w:shd w:val="clear" w:color="auto" w:fill="FFFFFF"/>
    </w:rPr>
  </w:style>
  <w:style w:type="character" w:customStyle="1" w:styleId="22">
    <w:name w:val="Заголовок №2 (2)_"/>
    <w:basedOn w:val="a0"/>
    <w:link w:val="220"/>
    <w:qFormat/>
    <w:rsid w:val="000932F5"/>
    <w:rPr>
      <w:b/>
      <w:bCs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1"/>
    <w:qFormat/>
    <w:rsid w:val="000932F5"/>
    <w:rPr>
      <w:i/>
      <w:iCs/>
      <w:sz w:val="27"/>
      <w:szCs w:val="27"/>
      <w:shd w:val="clear" w:color="auto" w:fill="FFFFFF"/>
    </w:rPr>
  </w:style>
  <w:style w:type="character" w:customStyle="1" w:styleId="1">
    <w:name w:val="Основной текст Знак1"/>
    <w:basedOn w:val="a0"/>
    <w:link w:val="10"/>
    <w:qFormat/>
    <w:rsid w:val="000932F5"/>
    <w:rPr>
      <w:rFonts w:ascii="Arial" w:hAnsi="Arial" w:cs="Arial"/>
    </w:rPr>
  </w:style>
  <w:style w:type="character" w:customStyle="1" w:styleId="131">
    <w:name w:val="Основной текст + 131"/>
    <w:basedOn w:val="a5"/>
    <w:qFormat/>
    <w:rsid w:val="000932F5"/>
    <w:rPr>
      <w:i/>
      <w:iCs/>
      <w:sz w:val="27"/>
      <w:szCs w:val="27"/>
    </w:rPr>
  </w:style>
  <w:style w:type="character" w:customStyle="1" w:styleId="apple-converted-space">
    <w:name w:val="apple-converted-space"/>
    <w:basedOn w:val="a0"/>
    <w:qFormat/>
    <w:rsid w:val="00860139"/>
  </w:style>
  <w:style w:type="character" w:customStyle="1" w:styleId="a6">
    <w:name w:val="Текст выноски Знак"/>
    <w:basedOn w:val="a0"/>
    <w:qFormat/>
    <w:rsid w:val="004A2B22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D52BAF"/>
    <w:rPr>
      <w:i/>
      <w:iCs/>
    </w:rPr>
  </w:style>
  <w:style w:type="character" w:customStyle="1" w:styleId="10">
    <w:name w:val="Заголовок 1 Знак"/>
    <w:basedOn w:val="a0"/>
    <w:link w:val="1"/>
    <w:qFormat/>
    <w:rsid w:val="00D52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"/>
    <w:semiHidden/>
    <w:qFormat/>
    <w:rsid w:val="001B23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Основной текст с отступом Знак"/>
    <w:basedOn w:val="a0"/>
    <w:qFormat/>
    <w:rsid w:val="00474E28"/>
    <w:rPr>
      <w:rFonts w:ascii="Arial" w:hAnsi="Arial" w:cs="Arial"/>
    </w:rPr>
  </w:style>
  <w:style w:type="character" w:customStyle="1" w:styleId="a9">
    <w:name w:val="Без интервала Знак"/>
    <w:basedOn w:val="a0"/>
    <w:uiPriority w:val="1"/>
    <w:qFormat/>
    <w:rsid w:val="009250C3"/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basedOn w:val="a"/>
    <w:next w:val="aa"/>
    <w:qFormat/>
    <w:rsid w:val="00A549B7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a">
    <w:name w:val="Body Text"/>
    <w:basedOn w:val="a"/>
    <w:rsid w:val="000932F5"/>
    <w:pPr>
      <w:widowControl/>
      <w:shd w:val="clear" w:color="auto" w:fill="FFFFFF"/>
      <w:spacing w:before="6180" w:line="240" w:lineRule="atLeast"/>
      <w:ind w:hanging="720"/>
      <w:jc w:val="center"/>
    </w:pPr>
    <w:rPr>
      <w:rFonts w:ascii="Times New Roman" w:hAnsi="Times New Roman" w:cs="Times New Roman"/>
      <w:sz w:val="26"/>
      <w:szCs w:val="26"/>
    </w:rPr>
  </w:style>
  <w:style w:type="paragraph" w:styleId="ab">
    <w:name w:val="List"/>
    <w:basedOn w:val="aa"/>
    <w:rsid w:val="00A549B7"/>
    <w:rPr>
      <w:rFonts w:cs="Arial Unicode MS"/>
    </w:rPr>
  </w:style>
  <w:style w:type="paragraph" w:customStyle="1" w:styleId="Caption">
    <w:name w:val="Caption"/>
    <w:basedOn w:val="a"/>
    <w:qFormat/>
    <w:rsid w:val="00A549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A549B7"/>
    <w:pPr>
      <w:suppressLineNumbers/>
    </w:pPr>
    <w:rPr>
      <w:rFonts w:cs="Arial Unicode MS"/>
    </w:rPr>
  </w:style>
  <w:style w:type="paragraph" w:customStyle="1" w:styleId="HeaderandFooter">
    <w:name w:val="Header and Footer"/>
    <w:basedOn w:val="a"/>
    <w:qFormat/>
    <w:rsid w:val="00A549B7"/>
  </w:style>
  <w:style w:type="paragraph" w:customStyle="1" w:styleId="Header">
    <w:name w:val="Header"/>
    <w:basedOn w:val="a"/>
    <w:rsid w:val="00D6072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rsid w:val="00D6072E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99"/>
    <w:qFormat/>
    <w:rsid w:val="00D6072E"/>
    <w:pPr>
      <w:widowControl/>
      <w:spacing w:after="200" w:line="276" w:lineRule="auto"/>
      <w:ind w:left="720"/>
      <w:contextualSpacing/>
    </w:pPr>
    <w:rPr>
      <w:rFonts w:ascii="Calibri" w:eastAsia="SimSun" w:hAnsi="Calibri" w:cs="Times New Roman"/>
      <w:sz w:val="22"/>
      <w:szCs w:val="22"/>
      <w:lang w:eastAsia="en-US"/>
    </w:rPr>
  </w:style>
  <w:style w:type="paragraph" w:customStyle="1" w:styleId="220">
    <w:name w:val="Заголовок №2 (2)"/>
    <w:basedOn w:val="a"/>
    <w:link w:val="22"/>
    <w:qFormat/>
    <w:rsid w:val="000932F5"/>
    <w:pPr>
      <w:widowControl/>
      <w:shd w:val="clear" w:color="auto" w:fill="FFFFFF"/>
      <w:spacing w:after="360" w:line="240" w:lineRule="atLeast"/>
      <w:ind w:hanging="360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1">
    <w:name w:val="Основной текст (5)1"/>
    <w:basedOn w:val="a"/>
    <w:link w:val="5"/>
    <w:qFormat/>
    <w:rsid w:val="000932F5"/>
    <w:pPr>
      <w:widowControl/>
      <w:shd w:val="clear" w:color="auto" w:fill="FFFFFF"/>
      <w:spacing w:line="480" w:lineRule="exact"/>
      <w:jc w:val="both"/>
    </w:pPr>
    <w:rPr>
      <w:rFonts w:ascii="Times New Roman" w:hAnsi="Times New Roman" w:cs="Times New Roman"/>
      <w:i/>
      <w:iCs/>
      <w:sz w:val="27"/>
      <w:szCs w:val="27"/>
    </w:rPr>
  </w:style>
  <w:style w:type="paragraph" w:styleId="ad">
    <w:name w:val="Normal (Web)"/>
    <w:basedOn w:val="a"/>
    <w:uiPriority w:val="99"/>
    <w:unhideWhenUsed/>
    <w:qFormat/>
    <w:rsid w:val="00342BF1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A2D79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qFormat/>
    <w:rsid w:val="004A2B22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rsid w:val="00474E28"/>
    <w:pPr>
      <w:spacing w:after="120"/>
      <w:ind w:left="283"/>
    </w:pPr>
  </w:style>
  <w:style w:type="paragraph" w:customStyle="1" w:styleId="FrameContents">
    <w:name w:val="Frame Contents"/>
    <w:basedOn w:val="a"/>
    <w:qFormat/>
    <w:rsid w:val="00A549B7"/>
  </w:style>
  <w:style w:type="table" w:styleId="af1">
    <w:name w:val="Table Grid"/>
    <w:basedOn w:val="a1"/>
    <w:rsid w:val="006C7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A8497-B6BC-4577-B757-0AC477BE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17</Pages>
  <Words>4143</Words>
  <Characters>23618</Characters>
  <Application>Microsoft Office Word</Application>
  <DocSecurity>0</DocSecurity>
  <Lines>196</Lines>
  <Paragraphs>55</Paragraphs>
  <ScaleCrop>false</ScaleCrop>
  <Company/>
  <LinksUpToDate>false</LinksUpToDate>
  <CharactersWithSpaces>27706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Танк</cp:lastModifiedBy>
  <cp:revision>95</cp:revision>
  <cp:lastPrinted>2018-04-16T12:12:00Z</cp:lastPrinted>
  <dcterms:created xsi:type="dcterms:W3CDTF">2018-04-09T11:39:00Z</dcterms:created>
  <dcterms:modified xsi:type="dcterms:W3CDTF">2025-06-24T04:21:00Z</dcterms:modified>
  <dc:language>ru-RU</dc:language>
</cp:coreProperties>
</file>